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740ED34" w:rsidR="00565D59" w:rsidRDefault="741057CA" w:rsidP="7F087B04">
      <w:pPr>
        <w:rPr>
          <w:b/>
          <w:bCs/>
          <w:sz w:val="28"/>
          <w:szCs w:val="28"/>
        </w:rPr>
      </w:pPr>
      <w:proofErr w:type="spellStart"/>
      <w:r w:rsidRPr="7F087B04">
        <w:rPr>
          <w:b/>
          <w:bCs/>
          <w:sz w:val="28"/>
          <w:szCs w:val="28"/>
        </w:rPr>
        <w:t>Certifique</w:t>
      </w:r>
      <w:proofErr w:type="spellEnd"/>
      <w:r w:rsidRPr="7F087B04">
        <w:rPr>
          <w:b/>
          <w:bCs/>
          <w:sz w:val="28"/>
          <w:szCs w:val="28"/>
        </w:rPr>
        <w:t xml:space="preserve"> sus </w:t>
      </w:r>
      <w:proofErr w:type="spellStart"/>
      <w:r w:rsidRPr="7F087B04">
        <w:rPr>
          <w:b/>
          <w:bCs/>
          <w:sz w:val="28"/>
          <w:szCs w:val="28"/>
        </w:rPr>
        <w:t>productos</w:t>
      </w:r>
      <w:proofErr w:type="spellEnd"/>
      <w:r w:rsidRPr="7F087B04">
        <w:rPr>
          <w:b/>
          <w:bCs/>
          <w:sz w:val="28"/>
          <w:szCs w:val="28"/>
        </w:rPr>
        <w:t xml:space="preserve"> </w:t>
      </w:r>
      <w:proofErr w:type="spellStart"/>
      <w:r w:rsidRPr="7F087B04">
        <w:rPr>
          <w:b/>
          <w:bCs/>
          <w:sz w:val="28"/>
          <w:szCs w:val="28"/>
        </w:rPr>
        <w:t>forestales</w:t>
      </w:r>
      <w:proofErr w:type="spellEnd"/>
      <w:r w:rsidRPr="7F087B04">
        <w:rPr>
          <w:b/>
          <w:bCs/>
          <w:sz w:val="28"/>
          <w:szCs w:val="28"/>
        </w:rPr>
        <w:t xml:space="preserve"> para la </w:t>
      </w:r>
      <w:proofErr w:type="spellStart"/>
      <w:r w:rsidRPr="7F087B04">
        <w:rPr>
          <w:b/>
          <w:bCs/>
          <w:sz w:val="28"/>
          <w:szCs w:val="28"/>
        </w:rPr>
        <w:t>cadena</w:t>
      </w:r>
      <w:proofErr w:type="spellEnd"/>
      <w:r w:rsidRPr="7F087B04">
        <w:rPr>
          <w:b/>
          <w:bCs/>
          <w:sz w:val="28"/>
          <w:szCs w:val="28"/>
        </w:rPr>
        <w:t xml:space="preserve"> de custodia</w:t>
      </w:r>
    </w:p>
    <w:p w14:paraId="336B6A10" w14:textId="5C21F71B" w:rsidR="741057CA" w:rsidRDefault="741057CA" w:rsidP="74796214">
      <w:pPr>
        <w:rPr>
          <w:b/>
          <w:bCs/>
          <w:color w:val="78A22F"/>
          <w:sz w:val="26"/>
          <w:szCs w:val="26"/>
        </w:rPr>
      </w:pPr>
      <w:proofErr w:type="spellStart"/>
      <w:r w:rsidRPr="74796214">
        <w:rPr>
          <w:b/>
          <w:bCs/>
          <w:color w:val="78A22F"/>
          <w:sz w:val="26"/>
          <w:szCs w:val="26"/>
        </w:rPr>
        <w:t>Proceso</w:t>
      </w:r>
      <w:proofErr w:type="spellEnd"/>
      <w:r w:rsidRPr="74796214">
        <w:rPr>
          <w:b/>
          <w:bCs/>
          <w:color w:val="78A22F"/>
          <w:sz w:val="26"/>
          <w:szCs w:val="26"/>
        </w:rPr>
        <w:t xml:space="preserve"> </w:t>
      </w:r>
      <w:proofErr w:type="spellStart"/>
      <w:r w:rsidRPr="74796214">
        <w:rPr>
          <w:b/>
          <w:bCs/>
          <w:color w:val="78A22F"/>
          <w:sz w:val="26"/>
          <w:szCs w:val="26"/>
        </w:rPr>
        <w:t>completo</w:t>
      </w:r>
      <w:proofErr w:type="spellEnd"/>
      <w:r w:rsidRPr="74796214">
        <w:rPr>
          <w:b/>
          <w:bCs/>
          <w:color w:val="78A22F"/>
          <w:sz w:val="26"/>
          <w:szCs w:val="26"/>
        </w:rPr>
        <w:t xml:space="preserve"> y </w:t>
      </w:r>
      <w:proofErr w:type="spellStart"/>
      <w:r w:rsidRPr="74796214">
        <w:rPr>
          <w:b/>
          <w:bCs/>
          <w:color w:val="78A22F"/>
          <w:sz w:val="26"/>
          <w:szCs w:val="26"/>
        </w:rPr>
        <w:t>calendario</w:t>
      </w:r>
      <w:proofErr w:type="spellEnd"/>
    </w:p>
    <w:p w14:paraId="5526E2C0" w14:textId="528D5CB6" w:rsidR="74796214" w:rsidRDefault="74796214" w:rsidP="74796214">
      <w:pPr>
        <w:spacing w:after="0"/>
        <w:rPr>
          <w:b/>
          <w:bCs/>
          <w:color w:val="78A22F"/>
        </w:rPr>
      </w:pPr>
      <w:r w:rsidRPr="74796214">
        <w:rPr>
          <w:b/>
          <w:bCs/>
          <w:color w:val="78A22F"/>
        </w:rPr>
        <w:t xml:space="preserve">1. </w:t>
      </w:r>
      <w:proofErr w:type="spellStart"/>
      <w:r w:rsidR="085BABE8" w:rsidRPr="74796214">
        <w:rPr>
          <w:b/>
          <w:bCs/>
          <w:color w:val="78A22F"/>
        </w:rPr>
        <w:t>Aplicación</w:t>
      </w:r>
      <w:proofErr w:type="spellEnd"/>
    </w:p>
    <w:p w14:paraId="6133E757" w14:textId="5F667A5D" w:rsidR="085BABE8" w:rsidRDefault="7C4C0768" w:rsidP="74796214">
      <w:pPr>
        <w:spacing w:after="0"/>
      </w:pPr>
      <w:proofErr w:type="gramStart"/>
      <w:r w:rsidRPr="21D59A30">
        <w:t xml:space="preserve">Complete </w:t>
      </w:r>
      <w:r w:rsidR="085BABE8" w:rsidRPr="21D59A30">
        <w:t xml:space="preserve"> y</w:t>
      </w:r>
      <w:proofErr w:type="gramEnd"/>
      <w:r w:rsidR="085BABE8" w:rsidRPr="21D59A30">
        <w:t xml:space="preserve"> </w:t>
      </w:r>
      <w:proofErr w:type="spellStart"/>
      <w:r w:rsidR="085BABE8" w:rsidRPr="21D59A30">
        <w:t>envíe</w:t>
      </w:r>
      <w:proofErr w:type="spellEnd"/>
      <w:r w:rsidR="085BABE8" w:rsidRPr="21D59A30">
        <w:t xml:space="preserve"> </w:t>
      </w:r>
      <w:proofErr w:type="spellStart"/>
      <w:r w:rsidR="085BABE8" w:rsidRPr="21D59A30">
        <w:t>el</w:t>
      </w:r>
      <w:proofErr w:type="spellEnd"/>
      <w:r w:rsidR="085BABE8" w:rsidRPr="21D59A30">
        <w:t xml:space="preserve"> </w:t>
      </w:r>
      <w:proofErr w:type="spellStart"/>
      <w:r w:rsidR="085BABE8" w:rsidRPr="21D59A30">
        <w:t>formulario</w:t>
      </w:r>
      <w:proofErr w:type="spellEnd"/>
      <w:r w:rsidR="085BABE8" w:rsidRPr="21D59A30">
        <w:t xml:space="preserve"> de </w:t>
      </w:r>
      <w:proofErr w:type="spellStart"/>
      <w:r w:rsidR="085BABE8" w:rsidRPr="21D59A30">
        <w:t>solicitud</w:t>
      </w:r>
      <w:proofErr w:type="spellEnd"/>
      <w:r w:rsidR="085BABE8" w:rsidRPr="21D59A30">
        <w:t xml:space="preserve"> de SCS; a </w:t>
      </w:r>
      <w:proofErr w:type="spellStart"/>
      <w:r w:rsidR="085BABE8" w:rsidRPr="21D59A30">
        <w:t>continuación</w:t>
      </w:r>
      <w:proofErr w:type="spellEnd"/>
      <w:r w:rsidR="085BABE8" w:rsidRPr="21D59A30">
        <w:t xml:space="preserve">, SCS </w:t>
      </w:r>
      <w:proofErr w:type="spellStart"/>
      <w:r w:rsidR="085BABE8" w:rsidRPr="21D59A30">
        <w:t>preparará</w:t>
      </w:r>
      <w:proofErr w:type="spellEnd"/>
      <w:r w:rsidR="085BABE8" w:rsidRPr="21D59A30">
        <w:t xml:space="preserve"> </w:t>
      </w:r>
      <w:proofErr w:type="spellStart"/>
      <w:r w:rsidR="085BABE8" w:rsidRPr="21D59A30">
        <w:t>una</w:t>
      </w:r>
      <w:proofErr w:type="spellEnd"/>
      <w:r w:rsidR="085BABE8" w:rsidRPr="21D59A30">
        <w:t xml:space="preserve"> </w:t>
      </w:r>
      <w:proofErr w:type="spellStart"/>
      <w:r w:rsidR="085BABE8" w:rsidRPr="21D59A30">
        <w:t>propuesta</w:t>
      </w:r>
      <w:proofErr w:type="spellEnd"/>
      <w:r w:rsidR="085BABE8" w:rsidRPr="21D59A30">
        <w:t xml:space="preserve"> que </w:t>
      </w:r>
      <w:proofErr w:type="spellStart"/>
      <w:r w:rsidR="085BABE8" w:rsidRPr="21D59A30">
        <w:t>incluya</w:t>
      </w:r>
      <w:proofErr w:type="spellEnd"/>
      <w:r w:rsidR="085BABE8" w:rsidRPr="21D59A30">
        <w:t xml:space="preserve"> un plan de </w:t>
      </w:r>
      <w:proofErr w:type="spellStart"/>
      <w:r w:rsidR="085BABE8" w:rsidRPr="21D59A30">
        <w:t>auditoría</w:t>
      </w:r>
      <w:proofErr w:type="spellEnd"/>
      <w:r w:rsidR="085BABE8" w:rsidRPr="21D59A30">
        <w:t xml:space="preserve"> </w:t>
      </w:r>
      <w:proofErr w:type="spellStart"/>
      <w:r w:rsidR="085BABE8" w:rsidRPr="21D59A30">
        <w:t>sugerido</w:t>
      </w:r>
      <w:proofErr w:type="spellEnd"/>
      <w:r w:rsidR="085BABE8" w:rsidRPr="21D59A30">
        <w:t xml:space="preserve">, un </w:t>
      </w:r>
      <w:proofErr w:type="spellStart"/>
      <w:r w:rsidR="085BABE8" w:rsidRPr="21D59A30">
        <w:t>calendario</w:t>
      </w:r>
      <w:proofErr w:type="spellEnd"/>
      <w:r w:rsidR="085BABE8" w:rsidRPr="21D59A30">
        <w:t xml:space="preserve"> y un </w:t>
      </w:r>
      <w:proofErr w:type="spellStart"/>
      <w:r w:rsidR="085BABE8" w:rsidRPr="21D59A30">
        <w:t>presupuesto</w:t>
      </w:r>
      <w:proofErr w:type="spellEnd"/>
      <w:r w:rsidR="085BABE8" w:rsidRPr="21D59A30">
        <w:t xml:space="preserve">. Esto </w:t>
      </w:r>
      <w:proofErr w:type="spellStart"/>
      <w:r w:rsidR="085BABE8" w:rsidRPr="21D59A30">
        <w:t>será</w:t>
      </w:r>
      <w:proofErr w:type="spellEnd"/>
      <w:r w:rsidR="085BABE8" w:rsidRPr="21D59A30">
        <w:t xml:space="preserve"> </w:t>
      </w:r>
      <w:proofErr w:type="spellStart"/>
      <w:r w:rsidR="085BABE8" w:rsidRPr="21D59A30">
        <w:t>revisado</w:t>
      </w:r>
      <w:proofErr w:type="spellEnd"/>
      <w:r w:rsidR="085BABE8" w:rsidRPr="21D59A30">
        <w:t xml:space="preserve"> y </w:t>
      </w:r>
      <w:proofErr w:type="spellStart"/>
      <w:r w:rsidR="085BABE8" w:rsidRPr="21D59A30">
        <w:t>aprobado</w:t>
      </w:r>
      <w:proofErr w:type="spellEnd"/>
      <w:r w:rsidR="085BABE8" w:rsidRPr="21D59A30">
        <w:t xml:space="preserve"> </w:t>
      </w:r>
      <w:proofErr w:type="spellStart"/>
      <w:r w:rsidR="085BABE8" w:rsidRPr="21D59A30">
        <w:t>por</w:t>
      </w:r>
      <w:proofErr w:type="spellEnd"/>
      <w:r w:rsidR="085BABE8" w:rsidRPr="21D59A30">
        <w:t xml:space="preserve"> </w:t>
      </w:r>
      <w:proofErr w:type="spellStart"/>
      <w:r w:rsidR="085BABE8" w:rsidRPr="21D59A30">
        <w:t>usted</w:t>
      </w:r>
      <w:proofErr w:type="spellEnd"/>
      <w:r w:rsidR="085BABE8" w:rsidRPr="21D59A30">
        <w:t xml:space="preserve"> para que SCS </w:t>
      </w:r>
      <w:proofErr w:type="spellStart"/>
      <w:r w:rsidR="085BABE8" w:rsidRPr="21D59A30">
        <w:t>pueda</w:t>
      </w:r>
      <w:proofErr w:type="spellEnd"/>
      <w:r w:rsidR="085BABE8" w:rsidRPr="21D59A30">
        <w:t xml:space="preserve"> </w:t>
      </w:r>
      <w:proofErr w:type="spellStart"/>
      <w:r w:rsidR="085BABE8" w:rsidRPr="21D59A30">
        <w:t>empezar</w:t>
      </w:r>
      <w:proofErr w:type="spellEnd"/>
      <w:r w:rsidR="085BABE8" w:rsidRPr="21D59A30">
        <w:t xml:space="preserve"> a </w:t>
      </w:r>
      <w:proofErr w:type="spellStart"/>
      <w:r w:rsidR="085BABE8" w:rsidRPr="21D59A30">
        <w:t>trabajar</w:t>
      </w:r>
      <w:proofErr w:type="spellEnd"/>
      <w:r w:rsidR="085BABE8" w:rsidRPr="21D59A30">
        <w:t xml:space="preserve"> </w:t>
      </w:r>
      <w:proofErr w:type="spellStart"/>
      <w:r w:rsidR="085BABE8" w:rsidRPr="21D59A30">
        <w:t>en</w:t>
      </w:r>
      <w:proofErr w:type="spellEnd"/>
      <w:r w:rsidR="085BABE8" w:rsidRPr="21D59A30">
        <w:t xml:space="preserve"> </w:t>
      </w:r>
      <w:proofErr w:type="spellStart"/>
      <w:r w:rsidR="085BABE8" w:rsidRPr="21D59A30">
        <w:t>su</w:t>
      </w:r>
      <w:proofErr w:type="spellEnd"/>
      <w:r w:rsidR="085BABE8" w:rsidRPr="21D59A30">
        <w:t xml:space="preserve"> </w:t>
      </w:r>
      <w:proofErr w:type="spellStart"/>
      <w:r w:rsidR="085BABE8" w:rsidRPr="21D59A30">
        <w:t>certificación</w:t>
      </w:r>
      <w:proofErr w:type="spellEnd"/>
      <w:r w:rsidR="085BABE8" w:rsidRPr="21D59A30">
        <w:t>.</w:t>
      </w:r>
    </w:p>
    <w:p w14:paraId="4BF0D58A" w14:textId="180414AD" w:rsidR="74796214" w:rsidRDefault="74796214" w:rsidP="74796214">
      <w:pPr>
        <w:spacing w:after="0"/>
      </w:pPr>
    </w:p>
    <w:p w14:paraId="70373594" w14:textId="3292E567" w:rsidR="4697DE6E" w:rsidRDefault="4697DE6E" w:rsidP="74796214">
      <w:pPr>
        <w:spacing w:after="0"/>
        <w:rPr>
          <w:b/>
          <w:bCs/>
          <w:color w:val="78A22F"/>
        </w:rPr>
      </w:pPr>
      <w:r w:rsidRPr="74796214">
        <w:rPr>
          <w:b/>
          <w:bCs/>
          <w:color w:val="78A22F"/>
        </w:rPr>
        <w:t>2</w:t>
      </w:r>
      <w:r w:rsidR="085BABE8" w:rsidRPr="74796214">
        <w:rPr>
          <w:b/>
          <w:bCs/>
          <w:color w:val="78A22F"/>
        </w:rPr>
        <w:t xml:space="preserve">. </w:t>
      </w:r>
      <w:proofErr w:type="spellStart"/>
      <w:r w:rsidR="085BABE8" w:rsidRPr="74796214">
        <w:rPr>
          <w:b/>
          <w:bCs/>
          <w:color w:val="78A22F"/>
        </w:rPr>
        <w:t>Procedimientos</w:t>
      </w:r>
      <w:proofErr w:type="spellEnd"/>
      <w:r w:rsidR="085BABE8" w:rsidRPr="74796214">
        <w:rPr>
          <w:b/>
          <w:bCs/>
          <w:color w:val="78A22F"/>
        </w:rPr>
        <w:t xml:space="preserve"> </w:t>
      </w:r>
      <w:proofErr w:type="spellStart"/>
      <w:r w:rsidR="085BABE8" w:rsidRPr="74796214">
        <w:rPr>
          <w:b/>
          <w:bCs/>
          <w:color w:val="78A22F"/>
        </w:rPr>
        <w:t>escritos</w:t>
      </w:r>
      <w:proofErr w:type="spellEnd"/>
    </w:p>
    <w:p w14:paraId="7D37CCAF" w14:textId="2400AA85" w:rsidR="55A579FF" w:rsidRDefault="55A579FF" w:rsidP="74796214">
      <w:pPr>
        <w:spacing w:after="0"/>
      </w:pPr>
      <w:r w:rsidRPr="74796214">
        <w:t xml:space="preserve">A </w:t>
      </w:r>
      <w:proofErr w:type="spellStart"/>
      <w:r w:rsidRPr="74796214">
        <w:t>su</w:t>
      </w:r>
      <w:proofErr w:type="spellEnd"/>
      <w:r w:rsidRPr="74796214">
        <w:t xml:space="preserve"> </w:t>
      </w:r>
      <w:proofErr w:type="spellStart"/>
      <w:r w:rsidRPr="74796214">
        <w:t>empresa</w:t>
      </w:r>
      <w:proofErr w:type="spellEnd"/>
      <w:r w:rsidRPr="74796214">
        <w:t xml:space="preserve"> se le </w:t>
      </w:r>
      <w:proofErr w:type="spellStart"/>
      <w:r w:rsidRPr="74796214">
        <w:t>pedirá</w:t>
      </w:r>
      <w:proofErr w:type="spellEnd"/>
      <w:r w:rsidRPr="74796214">
        <w:t xml:space="preserve"> que </w:t>
      </w:r>
      <w:proofErr w:type="spellStart"/>
      <w:r w:rsidRPr="74796214">
        <w:t>cree</w:t>
      </w:r>
      <w:proofErr w:type="spellEnd"/>
      <w:r w:rsidRPr="74796214">
        <w:t xml:space="preserve"> </w:t>
      </w:r>
      <w:proofErr w:type="spellStart"/>
      <w:r w:rsidRPr="74796214">
        <w:t>procedimientos</w:t>
      </w:r>
      <w:proofErr w:type="spellEnd"/>
      <w:r w:rsidRPr="74796214">
        <w:t xml:space="preserve"> </w:t>
      </w:r>
      <w:proofErr w:type="spellStart"/>
      <w:r w:rsidRPr="74796214">
        <w:t>empresariales</w:t>
      </w:r>
      <w:proofErr w:type="spellEnd"/>
      <w:r w:rsidRPr="74796214">
        <w:t xml:space="preserve"> que </w:t>
      </w:r>
      <w:proofErr w:type="spellStart"/>
      <w:r w:rsidRPr="74796214">
        <w:t>demuestren</w:t>
      </w:r>
      <w:proofErr w:type="spellEnd"/>
      <w:r w:rsidRPr="74796214">
        <w:t xml:space="preserve"> </w:t>
      </w:r>
      <w:proofErr w:type="spellStart"/>
      <w:r w:rsidRPr="74796214">
        <w:t>cómo</w:t>
      </w:r>
      <w:proofErr w:type="spellEnd"/>
      <w:r w:rsidRPr="74796214">
        <w:t xml:space="preserve"> se </w:t>
      </w:r>
      <w:proofErr w:type="spellStart"/>
      <w:r w:rsidRPr="74796214">
        <w:t>realizará</w:t>
      </w:r>
      <w:proofErr w:type="spellEnd"/>
      <w:r w:rsidRPr="74796214">
        <w:t xml:space="preserve"> </w:t>
      </w:r>
      <w:proofErr w:type="spellStart"/>
      <w:r w:rsidRPr="74796214">
        <w:t>el</w:t>
      </w:r>
      <w:proofErr w:type="spellEnd"/>
      <w:r w:rsidRPr="74796214">
        <w:t xml:space="preserve"> </w:t>
      </w:r>
      <w:proofErr w:type="spellStart"/>
      <w:r w:rsidRPr="74796214">
        <w:t>seguimiento</w:t>
      </w:r>
      <w:proofErr w:type="spellEnd"/>
      <w:r w:rsidRPr="74796214">
        <w:t xml:space="preserve"> de </w:t>
      </w:r>
      <w:proofErr w:type="spellStart"/>
      <w:r w:rsidRPr="74796214">
        <w:t>los</w:t>
      </w:r>
      <w:proofErr w:type="spellEnd"/>
      <w:r w:rsidRPr="74796214">
        <w:t xml:space="preserve"> </w:t>
      </w:r>
      <w:proofErr w:type="spellStart"/>
      <w:r w:rsidRPr="74796214">
        <w:t>productos</w:t>
      </w:r>
      <w:proofErr w:type="spellEnd"/>
      <w:r w:rsidRPr="74796214">
        <w:t xml:space="preserve"> de </w:t>
      </w:r>
      <w:proofErr w:type="spellStart"/>
      <w:r w:rsidRPr="74796214">
        <w:t>madera</w:t>
      </w:r>
      <w:proofErr w:type="spellEnd"/>
      <w:r w:rsidRPr="74796214">
        <w:t xml:space="preserve"> o </w:t>
      </w:r>
      <w:proofErr w:type="spellStart"/>
      <w:r w:rsidRPr="74796214">
        <w:t>papel</w:t>
      </w:r>
      <w:proofErr w:type="spellEnd"/>
      <w:r w:rsidRPr="74796214">
        <w:t xml:space="preserve"> </w:t>
      </w:r>
      <w:proofErr w:type="spellStart"/>
      <w:r w:rsidRPr="74796214">
        <w:t>certificados</w:t>
      </w:r>
      <w:proofErr w:type="spellEnd"/>
      <w:r w:rsidRPr="74796214">
        <w:t xml:space="preserve"> a lo largo de sus </w:t>
      </w:r>
      <w:proofErr w:type="spellStart"/>
      <w:r w:rsidRPr="74796214">
        <w:t>operaciones</w:t>
      </w:r>
      <w:proofErr w:type="spellEnd"/>
      <w:r w:rsidRPr="74796214">
        <w:t xml:space="preserve">. SCS </w:t>
      </w:r>
      <w:proofErr w:type="spellStart"/>
      <w:r w:rsidRPr="74796214">
        <w:t>proporcionará</w:t>
      </w:r>
      <w:proofErr w:type="spellEnd"/>
      <w:r w:rsidRPr="74796214">
        <w:t xml:space="preserve"> </w:t>
      </w:r>
      <w:proofErr w:type="spellStart"/>
      <w:r w:rsidRPr="74796214">
        <w:t>orientación</w:t>
      </w:r>
      <w:proofErr w:type="spellEnd"/>
      <w:r w:rsidRPr="74796214">
        <w:t xml:space="preserve"> para </w:t>
      </w:r>
      <w:proofErr w:type="spellStart"/>
      <w:r w:rsidRPr="74796214">
        <w:t>ayudar</w:t>
      </w:r>
      <w:proofErr w:type="spellEnd"/>
      <w:r w:rsidRPr="74796214">
        <w:t xml:space="preserve"> </w:t>
      </w:r>
      <w:proofErr w:type="gramStart"/>
      <w:r w:rsidRPr="74796214">
        <w:t>a</w:t>
      </w:r>
      <w:proofErr w:type="gramEnd"/>
      <w:r w:rsidRPr="74796214">
        <w:t xml:space="preserve"> </w:t>
      </w:r>
      <w:proofErr w:type="spellStart"/>
      <w:r w:rsidRPr="74796214">
        <w:t>explicar</w:t>
      </w:r>
      <w:proofErr w:type="spellEnd"/>
      <w:r w:rsidRPr="74796214">
        <w:t xml:space="preserve"> </w:t>
      </w:r>
      <w:proofErr w:type="spellStart"/>
      <w:r w:rsidRPr="74796214">
        <w:t>los</w:t>
      </w:r>
      <w:proofErr w:type="spellEnd"/>
      <w:r w:rsidRPr="74796214">
        <w:t xml:space="preserve"> </w:t>
      </w:r>
      <w:proofErr w:type="spellStart"/>
      <w:r w:rsidRPr="74796214">
        <w:t>requisitos</w:t>
      </w:r>
      <w:proofErr w:type="spellEnd"/>
      <w:r w:rsidRPr="74796214">
        <w:t xml:space="preserve"> de CoC.</w:t>
      </w:r>
    </w:p>
    <w:p w14:paraId="5B89C1BC" w14:textId="36743088" w:rsidR="74796214" w:rsidRDefault="74796214" w:rsidP="74796214">
      <w:pPr>
        <w:spacing w:after="0"/>
      </w:pPr>
    </w:p>
    <w:p w14:paraId="3951A5B4" w14:textId="33FD5D86" w:rsidR="70CBA254" w:rsidRDefault="70CBA254" w:rsidP="74796214">
      <w:pPr>
        <w:spacing w:after="0"/>
        <w:rPr>
          <w:b/>
          <w:bCs/>
          <w:color w:val="78A22F"/>
        </w:rPr>
      </w:pPr>
      <w:r w:rsidRPr="74796214">
        <w:rPr>
          <w:b/>
          <w:bCs/>
          <w:color w:val="78A22F"/>
        </w:rPr>
        <w:t>3</w:t>
      </w:r>
      <w:r w:rsidR="085BABE8" w:rsidRPr="74796214">
        <w:rPr>
          <w:b/>
          <w:bCs/>
          <w:color w:val="78A22F"/>
        </w:rPr>
        <w:t xml:space="preserve">. </w:t>
      </w:r>
      <w:proofErr w:type="spellStart"/>
      <w:r w:rsidR="085BABE8" w:rsidRPr="74796214">
        <w:rPr>
          <w:b/>
          <w:bCs/>
          <w:color w:val="78A22F"/>
        </w:rPr>
        <w:t>Evaluación</w:t>
      </w:r>
      <w:proofErr w:type="spellEnd"/>
      <w:r w:rsidR="085BABE8" w:rsidRPr="74796214">
        <w:rPr>
          <w:b/>
          <w:bCs/>
          <w:color w:val="78A22F"/>
        </w:rPr>
        <w:t xml:space="preserve"> previa a la </w:t>
      </w:r>
      <w:proofErr w:type="spellStart"/>
      <w:r w:rsidR="085BABE8" w:rsidRPr="74796214">
        <w:rPr>
          <w:b/>
          <w:bCs/>
          <w:color w:val="78A22F"/>
        </w:rPr>
        <w:t>auditoría</w:t>
      </w:r>
      <w:proofErr w:type="spellEnd"/>
    </w:p>
    <w:p w14:paraId="782802C5" w14:textId="05710174" w:rsidR="51ED9E13" w:rsidRDefault="51ED9E13" w:rsidP="74796214">
      <w:pPr>
        <w:spacing w:after="0"/>
      </w:pPr>
      <w:r w:rsidRPr="21D59A30">
        <w:t xml:space="preserve">Un auditor de SCS </w:t>
      </w:r>
      <w:proofErr w:type="spellStart"/>
      <w:r w:rsidRPr="21D59A30">
        <w:t>revisará</w:t>
      </w:r>
      <w:proofErr w:type="spellEnd"/>
      <w:r w:rsidRPr="21D59A30">
        <w:t xml:space="preserve"> </w:t>
      </w:r>
      <w:proofErr w:type="spellStart"/>
      <w:r w:rsidRPr="21D59A30">
        <w:t>los</w:t>
      </w:r>
      <w:proofErr w:type="spellEnd"/>
      <w:r w:rsidRPr="21D59A30">
        <w:t xml:space="preserve"> </w:t>
      </w:r>
      <w:proofErr w:type="spellStart"/>
      <w:r w:rsidRPr="21D59A30">
        <w:t>procedimientos</w:t>
      </w:r>
      <w:proofErr w:type="spellEnd"/>
      <w:r w:rsidRPr="21D59A30">
        <w:t xml:space="preserve"> de </w:t>
      </w:r>
      <w:proofErr w:type="spellStart"/>
      <w:r w:rsidRPr="21D59A30">
        <w:t>su</w:t>
      </w:r>
      <w:proofErr w:type="spellEnd"/>
      <w:r w:rsidRPr="21D59A30">
        <w:t xml:space="preserve"> </w:t>
      </w:r>
      <w:proofErr w:type="spellStart"/>
      <w:r w:rsidRPr="21D59A30">
        <w:t>empresa</w:t>
      </w:r>
      <w:proofErr w:type="spellEnd"/>
      <w:r w:rsidRPr="21D59A30">
        <w:t xml:space="preserve"> para </w:t>
      </w:r>
      <w:proofErr w:type="spellStart"/>
      <w:r w:rsidRPr="21D59A30">
        <w:t>comprobar</w:t>
      </w:r>
      <w:proofErr w:type="spellEnd"/>
      <w:r w:rsidRPr="21D59A30">
        <w:t xml:space="preserve"> </w:t>
      </w:r>
      <w:proofErr w:type="spellStart"/>
      <w:r w:rsidRPr="21D59A30">
        <w:t>su</w:t>
      </w:r>
      <w:proofErr w:type="spellEnd"/>
      <w:r w:rsidRPr="21D59A30">
        <w:t xml:space="preserve"> </w:t>
      </w:r>
      <w:proofErr w:type="spellStart"/>
      <w:r w:rsidR="066CA773" w:rsidRPr="21D59A30">
        <w:t>minuciosidad</w:t>
      </w:r>
      <w:proofErr w:type="spellEnd"/>
      <w:r w:rsidR="066CA773" w:rsidRPr="21D59A30">
        <w:t xml:space="preserve"> </w:t>
      </w:r>
      <w:r w:rsidRPr="21D59A30">
        <w:t xml:space="preserve">y </w:t>
      </w:r>
      <w:proofErr w:type="spellStart"/>
      <w:r w:rsidRPr="21D59A30">
        <w:t>conformidad</w:t>
      </w:r>
      <w:proofErr w:type="spellEnd"/>
      <w:r w:rsidRPr="21D59A30">
        <w:t xml:space="preserve">. Antes de la </w:t>
      </w:r>
      <w:proofErr w:type="spellStart"/>
      <w:r w:rsidRPr="21D59A30">
        <w:t>auditoría</w:t>
      </w:r>
      <w:proofErr w:type="spellEnd"/>
      <w:r w:rsidRPr="21D59A30">
        <w:t xml:space="preserve">, </w:t>
      </w:r>
      <w:proofErr w:type="spellStart"/>
      <w:r w:rsidRPr="21D59A30">
        <w:t>el</w:t>
      </w:r>
      <w:proofErr w:type="spellEnd"/>
      <w:r w:rsidRPr="21D59A30">
        <w:t xml:space="preserve"> auditor </w:t>
      </w:r>
      <w:proofErr w:type="spellStart"/>
      <w:r w:rsidRPr="21D59A30">
        <w:t>identificará</w:t>
      </w:r>
      <w:proofErr w:type="spellEnd"/>
      <w:r w:rsidRPr="21D59A30">
        <w:t xml:space="preserve"> las </w:t>
      </w:r>
      <w:proofErr w:type="spellStart"/>
      <w:r w:rsidRPr="21D59A30">
        <w:t>áreas</w:t>
      </w:r>
      <w:proofErr w:type="spellEnd"/>
      <w:r w:rsidRPr="21D59A30">
        <w:t xml:space="preserve"> de </w:t>
      </w:r>
      <w:proofErr w:type="spellStart"/>
      <w:r w:rsidRPr="21D59A30">
        <w:t>mejora</w:t>
      </w:r>
      <w:proofErr w:type="spellEnd"/>
      <w:r w:rsidRPr="21D59A30">
        <w:t xml:space="preserve"> de </w:t>
      </w:r>
      <w:proofErr w:type="spellStart"/>
      <w:r w:rsidRPr="21D59A30">
        <w:t>los</w:t>
      </w:r>
      <w:proofErr w:type="spellEnd"/>
      <w:r w:rsidRPr="21D59A30">
        <w:t xml:space="preserve"> </w:t>
      </w:r>
      <w:proofErr w:type="spellStart"/>
      <w:r w:rsidRPr="21D59A30">
        <w:t>procedimientos</w:t>
      </w:r>
      <w:proofErr w:type="spellEnd"/>
      <w:r w:rsidRPr="21D59A30">
        <w:t>.</w:t>
      </w:r>
    </w:p>
    <w:p w14:paraId="7320E9FE" w14:textId="064CEDC3" w:rsidR="74796214" w:rsidRDefault="74796214" w:rsidP="74796214">
      <w:pPr>
        <w:spacing w:after="0"/>
      </w:pPr>
    </w:p>
    <w:p w14:paraId="46E09357" w14:textId="42608DC1" w:rsidR="422769D3" w:rsidRDefault="422769D3" w:rsidP="74796214">
      <w:pPr>
        <w:spacing w:after="0"/>
        <w:rPr>
          <w:b/>
          <w:bCs/>
          <w:color w:val="78A22F"/>
        </w:rPr>
      </w:pPr>
      <w:r w:rsidRPr="74796214">
        <w:rPr>
          <w:b/>
          <w:bCs/>
          <w:color w:val="78A22F"/>
        </w:rPr>
        <w:t>4</w:t>
      </w:r>
      <w:r w:rsidR="085BABE8" w:rsidRPr="74796214">
        <w:rPr>
          <w:b/>
          <w:bCs/>
          <w:color w:val="78A22F"/>
        </w:rPr>
        <w:t xml:space="preserve">. </w:t>
      </w:r>
      <w:proofErr w:type="spellStart"/>
      <w:r w:rsidR="085BABE8" w:rsidRPr="74796214">
        <w:rPr>
          <w:b/>
          <w:bCs/>
          <w:color w:val="78A22F"/>
        </w:rPr>
        <w:t>Auditoría</w:t>
      </w:r>
      <w:proofErr w:type="spellEnd"/>
      <w:r w:rsidR="085BABE8" w:rsidRPr="74796214">
        <w:rPr>
          <w:b/>
          <w:bCs/>
          <w:color w:val="78A22F"/>
        </w:rPr>
        <w:t xml:space="preserve"> in situ</w:t>
      </w:r>
    </w:p>
    <w:p w14:paraId="456BE400" w14:textId="323C10AC" w:rsidR="02441EDE" w:rsidRDefault="02441EDE" w:rsidP="74796214">
      <w:pPr>
        <w:spacing w:after="0"/>
      </w:pPr>
      <w:r w:rsidRPr="74796214">
        <w:t xml:space="preserve">El auditor </w:t>
      </w:r>
      <w:proofErr w:type="spellStart"/>
      <w:r w:rsidRPr="74796214">
        <w:t>revisará</w:t>
      </w:r>
      <w:proofErr w:type="spellEnd"/>
      <w:r w:rsidRPr="74796214">
        <w:t xml:space="preserve"> in situ sus </w:t>
      </w:r>
      <w:proofErr w:type="spellStart"/>
      <w:r w:rsidRPr="74796214">
        <w:t>procedimientos</w:t>
      </w:r>
      <w:proofErr w:type="spellEnd"/>
      <w:r w:rsidRPr="74796214">
        <w:t xml:space="preserve"> y </w:t>
      </w:r>
      <w:proofErr w:type="spellStart"/>
      <w:r w:rsidRPr="74796214">
        <w:t>documentos</w:t>
      </w:r>
      <w:proofErr w:type="spellEnd"/>
      <w:r w:rsidRPr="74796214">
        <w:t xml:space="preserve"> de </w:t>
      </w:r>
      <w:proofErr w:type="spellStart"/>
      <w:r w:rsidRPr="74796214">
        <w:t>CdC</w:t>
      </w:r>
      <w:proofErr w:type="spellEnd"/>
      <w:r w:rsidRPr="74796214">
        <w:t xml:space="preserve"> (</w:t>
      </w:r>
      <w:proofErr w:type="spellStart"/>
      <w:r w:rsidRPr="74796214">
        <w:t>desde</w:t>
      </w:r>
      <w:proofErr w:type="spellEnd"/>
      <w:r w:rsidRPr="74796214">
        <w:t xml:space="preserve"> la </w:t>
      </w:r>
      <w:proofErr w:type="spellStart"/>
      <w:r w:rsidRPr="74796214">
        <w:t>recepción</w:t>
      </w:r>
      <w:proofErr w:type="spellEnd"/>
      <w:r w:rsidRPr="74796214">
        <w:t xml:space="preserve"> de </w:t>
      </w:r>
      <w:proofErr w:type="spellStart"/>
      <w:r w:rsidRPr="74796214">
        <w:t>insumos</w:t>
      </w:r>
      <w:proofErr w:type="spellEnd"/>
      <w:r w:rsidRPr="74796214">
        <w:t xml:space="preserve"> hasta la </w:t>
      </w:r>
      <w:proofErr w:type="spellStart"/>
      <w:r w:rsidRPr="74796214">
        <w:t>venta</w:t>
      </w:r>
      <w:proofErr w:type="spellEnd"/>
      <w:r w:rsidRPr="74796214">
        <w:t xml:space="preserve"> final) y </w:t>
      </w:r>
      <w:proofErr w:type="spellStart"/>
      <w:r w:rsidRPr="74796214">
        <w:t>recorrerá</w:t>
      </w:r>
      <w:proofErr w:type="spellEnd"/>
      <w:r w:rsidRPr="74796214">
        <w:t xml:space="preserve"> las </w:t>
      </w:r>
      <w:proofErr w:type="spellStart"/>
      <w:r w:rsidRPr="74796214">
        <w:t>instalaciones</w:t>
      </w:r>
      <w:proofErr w:type="spellEnd"/>
      <w:r w:rsidRPr="74796214">
        <w:t xml:space="preserve"> </w:t>
      </w:r>
      <w:proofErr w:type="spellStart"/>
      <w:r w:rsidRPr="74796214">
        <w:t>donde</w:t>
      </w:r>
      <w:proofErr w:type="spellEnd"/>
      <w:r w:rsidRPr="74796214">
        <w:t xml:space="preserve"> se </w:t>
      </w:r>
      <w:proofErr w:type="spellStart"/>
      <w:r w:rsidRPr="74796214">
        <w:t>manipula</w:t>
      </w:r>
      <w:proofErr w:type="spellEnd"/>
      <w:r w:rsidRPr="74796214">
        <w:t xml:space="preserve"> </w:t>
      </w:r>
      <w:proofErr w:type="spellStart"/>
      <w:r w:rsidRPr="74796214">
        <w:t>el</w:t>
      </w:r>
      <w:proofErr w:type="spellEnd"/>
      <w:r w:rsidRPr="74796214">
        <w:t xml:space="preserve"> material </w:t>
      </w:r>
      <w:proofErr w:type="spellStart"/>
      <w:r w:rsidRPr="74796214">
        <w:t>certificado</w:t>
      </w:r>
      <w:proofErr w:type="spellEnd"/>
      <w:r w:rsidRPr="74796214">
        <w:t xml:space="preserve">. También </w:t>
      </w:r>
      <w:proofErr w:type="spellStart"/>
      <w:r w:rsidRPr="74796214">
        <w:t>entrevistará</w:t>
      </w:r>
      <w:proofErr w:type="spellEnd"/>
      <w:r w:rsidRPr="74796214">
        <w:t xml:space="preserve"> al personal clave para </w:t>
      </w:r>
      <w:proofErr w:type="spellStart"/>
      <w:r w:rsidRPr="74796214">
        <w:t>confirmar</w:t>
      </w:r>
      <w:proofErr w:type="spellEnd"/>
      <w:r w:rsidRPr="74796214">
        <w:t xml:space="preserve"> la </w:t>
      </w:r>
      <w:proofErr w:type="spellStart"/>
      <w:r w:rsidRPr="74796214">
        <w:t>formación</w:t>
      </w:r>
      <w:proofErr w:type="spellEnd"/>
      <w:r w:rsidRPr="74796214">
        <w:t xml:space="preserve"> </w:t>
      </w:r>
      <w:proofErr w:type="spellStart"/>
      <w:r w:rsidRPr="74796214">
        <w:t>en</w:t>
      </w:r>
      <w:proofErr w:type="spellEnd"/>
      <w:r w:rsidRPr="74796214">
        <w:t xml:space="preserve"> </w:t>
      </w:r>
      <w:proofErr w:type="spellStart"/>
      <w:r w:rsidRPr="74796214">
        <w:t>responsabilidades</w:t>
      </w:r>
      <w:proofErr w:type="spellEnd"/>
      <w:r w:rsidRPr="74796214">
        <w:t xml:space="preserve"> de </w:t>
      </w:r>
      <w:proofErr w:type="spellStart"/>
      <w:r w:rsidRPr="74796214">
        <w:t>CdC</w:t>
      </w:r>
      <w:proofErr w:type="spellEnd"/>
      <w:r w:rsidRPr="74796214">
        <w:t xml:space="preserve"> y </w:t>
      </w:r>
      <w:proofErr w:type="spellStart"/>
      <w:r w:rsidRPr="74796214">
        <w:t>su</w:t>
      </w:r>
      <w:proofErr w:type="spellEnd"/>
      <w:r w:rsidRPr="74796214">
        <w:t xml:space="preserve"> </w:t>
      </w:r>
      <w:proofErr w:type="spellStart"/>
      <w:r w:rsidRPr="74796214">
        <w:t>comprensión</w:t>
      </w:r>
      <w:proofErr w:type="spellEnd"/>
      <w:r w:rsidRPr="74796214">
        <w:t xml:space="preserve"> del </w:t>
      </w:r>
      <w:proofErr w:type="spellStart"/>
      <w:r w:rsidRPr="74796214">
        <w:t>flujo</w:t>
      </w:r>
      <w:proofErr w:type="spellEnd"/>
      <w:r w:rsidRPr="74796214">
        <w:t xml:space="preserve"> de </w:t>
      </w:r>
      <w:proofErr w:type="spellStart"/>
      <w:r w:rsidRPr="74796214">
        <w:t>trabajo</w:t>
      </w:r>
      <w:proofErr w:type="spellEnd"/>
      <w:r w:rsidRPr="74796214">
        <w:t xml:space="preserve"> de </w:t>
      </w:r>
      <w:proofErr w:type="spellStart"/>
      <w:r w:rsidRPr="74796214">
        <w:t>los</w:t>
      </w:r>
      <w:proofErr w:type="spellEnd"/>
      <w:r w:rsidRPr="74796214">
        <w:t xml:space="preserve"> </w:t>
      </w:r>
      <w:proofErr w:type="spellStart"/>
      <w:r w:rsidRPr="74796214">
        <w:t>productos</w:t>
      </w:r>
      <w:proofErr w:type="spellEnd"/>
      <w:r w:rsidRPr="74796214">
        <w:t xml:space="preserve"> </w:t>
      </w:r>
      <w:proofErr w:type="spellStart"/>
      <w:r w:rsidRPr="74796214">
        <w:t>certificados</w:t>
      </w:r>
      <w:proofErr w:type="spellEnd"/>
      <w:r w:rsidRPr="74796214">
        <w:t>.</w:t>
      </w:r>
    </w:p>
    <w:p w14:paraId="3F67CE92" w14:textId="7F21C819" w:rsidR="74796214" w:rsidRDefault="74796214" w:rsidP="74796214">
      <w:pPr>
        <w:spacing w:after="0"/>
      </w:pPr>
    </w:p>
    <w:p w14:paraId="43503876" w14:textId="5B517038" w:rsidR="57107CC7" w:rsidRDefault="57107CC7" w:rsidP="74796214">
      <w:pPr>
        <w:spacing w:after="0"/>
        <w:rPr>
          <w:b/>
          <w:bCs/>
          <w:color w:val="78A22F"/>
        </w:rPr>
      </w:pPr>
      <w:r w:rsidRPr="21D59A30">
        <w:rPr>
          <w:b/>
          <w:bCs/>
          <w:color w:val="78A22F"/>
        </w:rPr>
        <w:t>5</w:t>
      </w:r>
      <w:r w:rsidR="085BABE8" w:rsidRPr="21D59A30">
        <w:rPr>
          <w:b/>
          <w:bCs/>
          <w:color w:val="78A22F"/>
        </w:rPr>
        <w:t xml:space="preserve">.  Informe de </w:t>
      </w:r>
      <w:proofErr w:type="spellStart"/>
      <w:r w:rsidR="085BABE8" w:rsidRPr="21D59A30">
        <w:rPr>
          <w:b/>
          <w:bCs/>
          <w:color w:val="78A22F"/>
        </w:rPr>
        <w:t>evaluación</w:t>
      </w:r>
      <w:proofErr w:type="spellEnd"/>
    </w:p>
    <w:p w14:paraId="103D4459" w14:textId="45116A8B" w:rsidR="452D2D48" w:rsidRDefault="452D2D48" w:rsidP="74796214">
      <w:pPr>
        <w:spacing w:after="0"/>
      </w:pPr>
      <w:proofErr w:type="spellStart"/>
      <w:r w:rsidRPr="74796214">
        <w:t>Tras</w:t>
      </w:r>
      <w:proofErr w:type="spellEnd"/>
      <w:r w:rsidRPr="74796214">
        <w:t xml:space="preserve"> la </w:t>
      </w:r>
      <w:proofErr w:type="spellStart"/>
      <w:r w:rsidRPr="74796214">
        <w:t>evaluación</w:t>
      </w:r>
      <w:proofErr w:type="spellEnd"/>
      <w:r w:rsidRPr="74796214">
        <w:t xml:space="preserve"> in situ, </w:t>
      </w:r>
      <w:proofErr w:type="spellStart"/>
      <w:r w:rsidRPr="74796214">
        <w:t>el</w:t>
      </w:r>
      <w:proofErr w:type="spellEnd"/>
      <w:r w:rsidRPr="74796214">
        <w:t xml:space="preserve"> auditor de SCS </w:t>
      </w:r>
      <w:proofErr w:type="spellStart"/>
      <w:r w:rsidRPr="74796214">
        <w:t>elaborará</w:t>
      </w:r>
      <w:proofErr w:type="spellEnd"/>
      <w:r w:rsidRPr="74796214">
        <w:t xml:space="preserve"> un </w:t>
      </w:r>
      <w:proofErr w:type="spellStart"/>
      <w:r w:rsidRPr="74796214">
        <w:t>informe</w:t>
      </w:r>
      <w:proofErr w:type="spellEnd"/>
      <w:r w:rsidRPr="74796214">
        <w:t xml:space="preserve"> </w:t>
      </w:r>
      <w:proofErr w:type="spellStart"/>
      <w:r w:rsidRPr="74796214">
        <w:t>detallando</w:t>
      </w:r>
      <w:proofErr w:type="spellEnd"/>
      <w:r w:rsidRPr="74796214">
        <w:t xml:space="preserve"> </w:t>
      </w:r>
      <w:proofErr w:type="spellStart"/>
      <w:r w:rsidRPr="74796214">
        <w:t>los</w:t>
      </w:r>
      <w:proofErr w:type="spellEnd"/>
      <w:r w:rsidRPr="74796214">
        <w:t xml:space="preserve"> </w:t>
      </w:r>
      <w:proofErr w:type="spellStart"/>
      <w:r w:rsidRPr="74796214">
        <w:t>resultados</w:t>
      </w:r>
      <w:proofErr w:type="spellEnd"/>
      <w:r w:rsidRPr="74796214">
        <w:t xml:space="preserve"> de </w:t>
      </w:r>
      <w:proofErr w:type="spellStart"/>
      <w:r w:rsidRPr="74796214">
        <w:t>su</w:t>
      </w:r>
      <w:proofErr w:type="spellEnd"/>
      <w:r w:rsidRPr="74796214">
        <w:t xml:space="preserve"> </w:t>
      </w:r>
      <w:proofErr w:type="spellStart"/>
      <w:r w:rsidRPr="74796214">
        <w:t>evaluación</w:t>
      </w:r>
      <w:proofErr w:type="spellEnd"/>
      <w:r w:rsidRPr="74796214">
        <w:t>.</w:t>
      </w:r>
    </w:p>
    <w:p w14:paraId="443620BB" w14:textId="7D1FE8CB" w:rsidR="74796214" w:rsidRDefault="74796214" w:rsidP="74796214">
      <w:pPr>
        <w:spacing w:after="0"/>
      </w:pPr>
    </w:p>
    <w:p w14:paraId="148633A1" w14:textId="14CA18B8" w:rsidR="565C9FE4" w:rsidRDefault="565C9FE4" w:rsidP="74796214">
      <w:pPr>
        <w:spacing w:after="0"/>
        <w:rPr>
          <w:b/>
          <w:bCs/>
          <w:color w:val="78A22F"/>
        </w:rPr>
      </w:pPr>
      <w:r w:rsidRPr="74796214">
        <w:rPr>
          <w:b/>
          <w:bCs/>
          <w:color w:val="78A22F"/>
        </w:rPr>
        <w:t>6</w:t>
      </w:r>
      <w:r w:rsidR="085BABE8" w:rsidRPr="74796214">
        <w:rPr>
          <w:b/>
          <w:bCs/>
          <w:color w:val="78A22F"/>
        </w:rPr>
        <w:t xml:space="preserve">. </w:t>
      </w:r>
      <w:proofErr w:type="spellStart"/>
      <w:r w:rsidR="085BABE8" w:rsidRPr="74796214">
        <w:rPr>
          <w:b/>
          <w:bCs/>
          <w:color w:val="78A22F"/>
        </w:rPr>
        <w:t>Decisión</w:t>
      </w:r>
      <w:proofErr w:type="spellEnd"/>
      <w:r w:rsidR="085BABE8" w:rsidRPr="74796214">
        <w:rPr>
          <w:b/>
          <w:bCs/>
          <w:color w:val="78A22F"/>
        </w:rPr>
        <w:t xml:space="preserve"> de </w:t>
      </w:r>
      <w:proofErr w:type="spellStart"/>
      <w:r w:rsidR="085BABE8" w:rsidRPr="74796214">
        <w:rPr>
          <w:b/>
          <w:bCs/>
          <w:color w:val="78A22F"/>
        </w:rPr>
        <w:t>certificación</w:t>
      </w:r>
      <w:proofErr w:type="spellEnd"/>
    </w:p>
    <w:p w14:paraId="02D675A7" w14:textId="59470AC0" w:rsidR="584CF3B8" w:rsidRDefault="584CF3B8" w:rsidP="74796214">
      <w:pPr>
        <w:spacing w:after="0"/>
      </w:pPr>
      <w:r w:rsidRPr="74796214">
        <w:t xml:space="preserve">Un </w:t>
      </w:r>
      <w:proofErr w:type="spellStart"/>
      <w:r w:rsidRPr="74796214">
        <w:t>asociado</w:t>
      </w:r>
      <w:proofErr w:type="spellEnd"/>
      <w:r w:rsidRPr="74796214">
        <w:t xml:space="preserve"> </w:t>
      </w:r>
      <w:proofErr w:type="spellStart"/>
      <w:r w:rsidRPr="74796214">
        <w:t>técnico</w:t>
      </w:r>
      <w:proofErr w:type="spellEnd"/>
      <w:r w:rsidRPr="74796214">
        <w:t xml:space="preserve"> del SCS </w:t>
      </w:r>
      <w:proofErr w:type="spellStart"/>
      <w:r w:rsidRPr="74796214">
        <w:t>validará</w:t>
      </w:r>
      <w:proofErr w:type="spellEnd"/>
      <w:r w:rsidRPr="74796214">
        <w:t xml:space="preserve"> la </w:t>
      </w:r>
      <w:proofErr w:type="spellStart"/>
      <w:r w:rsidRPr="74796214">
        <w:t>idoneidad</w:t>
      </w:r>
      <w:proofErr w:type="spellEnd"/>
      <w:r w:rsidRPr="74796214">
        <w:t xml:space="preserve"> de la </w:t>
      </w:r>
      <w:proofErr w:type="spellStart"/>
      <w:r w:rsidRPr="74796214">
        <w:t>metodología</w:t>
      </w:r>
      <w:proofErr w:type="spellEnd"/>
      <w:r w:rsidRPr="74796214">
        <w:t xml:space="preserve"> y las </w:t>
      </w:r>
      <w:proofErr w:type="spellStart"/>
      <w:r w:rsidRPr="74796214">
        <w:t>conclusiones</w:t>
      </w:r>
      <w:proofErr w:type="spellEnd"/>
      <w:r w:rsidRPr="74796214">
        <w:t xml:space="preserve"> del auditor y </w:t>
      </w:r>
      <w:proofErr w:type="spellStart"/>
      <w:r w:rsidRPr="74796214">
        <w:t>decidirá</w:t>
      </w:r>
      <w:proofErr w:type="spellEnd"/>
      <w:r w:rsidRPr="74796214">
        <w:t xml:space="preserve"> </w:t>
      </w:r>
      <w:proofErr w:type="spellStart"/>
      <w:r w:rsidRPr="74796214">
        <w:t>si</w:t>
      </w:r>
      <w:proofErr w:type="spellEnd"/>
      <w:r w:rsidRPr="74796214">
        <w:t xml:space="preserve"> </w:t>
      </w:r>
      <w:proofErr w:type="spellStart"/>
      <w:r w:rsidRPr="74796214">
        <w:t>está</w:t>
      </w:r>
      <w:proofErr w:type="spellEnd"/>
      <w:r w:rsidRPr="74796214">
        <w:t xml:space="preserve"> </w:t>
      </w:r>
      <w:proofErr w:type="spellStart"/>
      <w:r w:rsidRPr="74796214">
        <w:t>justificada</w:t>
      </w:r>
      <w:proofErr w:type="spellEnd"/>
      <w:r w:rsidRPr="74796214">
        <w:t xml:space="preserve"> la </w:t>
      </w:r>
      <w:proofErr w:type="spellStart"/>
      <w:r w:rsidRPr="74796214">
        <w:t>certificación</w:t>
      </w:r>
      <w:proofErr w:type="spellEnd"/>
      <w:r w:rsidRPr="74796214">
        <w:t xml:space="preserve">. En </w:t>
      </w:r>
      <w:proofErr w:type="spellStart"/>
      <w:r w:rsidRPr="74796214">
        <w:t>caso</w:t>
      </w:r>
      <w:proofErr w:type="spellEnd"/>
      <w:r w:rsidRPr="74796214">
        <w:t xml:space="preserve"> </w:t>
      </w:r>
      <w:proofErr w:type="spellStart"/>
      <w:r w:rsidRPr="74796214">
        <w:t>afirmativo</w:t>
      </w:r>
      <w:proofErr w:type="spellEnd"/>
      <w:r w:rsidRPr="74796214">
        <w:t xml:space="preserve">, se </w:t>
      </w:r>
      <w:proofErr w:type="spellStart"/>
      <w:r w:rsidRPr="74796214">
        <w:t>expedirá</w:t>
      </w:r>
      <w:proofErr w:type="spellEnd"/>
      <w:r w:rsidRPr="74796214">
        <w:t xml:space="preserve"> un </w:t>
      </w:r>
      <w:proofErr w:type="spellStart"/>
      <w:r w:rsidRPr="74796214">
        <w:t>certificado</w:t>
      </w:r>
      <w:proofErr w:type="spellEnd"/>
      <w:r w:rsidRPr="74796214">
        <w:t xml:space="preserve"> </w:t>
      </w:r>
      <w:proofErr w:type="spellStart"/>
      <w:r w:rsidRPr="74796214">
        <w:t>por</w:t>
      </w:r>
      <w:proofErr w:type="spellEnd"/>
      <w:r w:rsidRPr="74796214">
        <w:t xml:space="preserve"> un </w:t>
      </w:r>
      <w:proofErr w:type="spellStart"/>
      <w:r w:rsidRPr="74796214">
        <w:t>periodo</w:t>
      </w:r>
      <w:proofErr w:type="spellEnd"/>
      <w:r w:rsidRPr="74796214">
        <w:t xml:space="preserve"> de </w:t>
      </w:r>
      <w:proofErr w:type="spellStart"/>
      <w:r w:rsidRPr="74796214">
        <w:t>cinco</w:t>
      </w:r>
      <w:proofErr w:type="spellEnd"/>
      <w:r w:rsidRPr="74796214">
        <w:t xml:space="preserve"> </w:t>
      </w:r>
      <w:proofErr w:type="spellStart"/>
      <w:r w:rsidRPr="74796214">
        <w:t>años</w:t>
      </w:r>
      <w:proofErr w:type="spellEnd"/>
      <w:r w:rsidRPr="74796214">
        <w:t xml:space="preserve">, </w:t>
      </w:r>
      <w:proofErr w:type="spellStart"/>
      <w:r w:rsidRPr="74796214">
        <w:t>sujeto</w:t>
      </w:r>
      <w:proofErr w:type="spellEnd"/>
      <w:r w:rsidRPr="74796214">
        <w:t xml:space="preserve"> </w:t>
      </w:r>
      <w:proofErr w:type="gramStart"/>
      <w:r w:rsidRPr="74796214">
        <w:t>a</w:t>
      </w:r>
      <w:proofErr w:type="gramEnd"/>
      <w:r w:rsidRPr="74796214">
        <w:t xml:space="preserve"> </w:t>
      </w:r>
      <w:proofErr w:type="spellStart"/>
      <w:r w:rsidRPr="74796214">
        <w:t>auditorías</w:t>
      </w:r>
      <w:proofErr w:type="spellEnd"/>
      <w:r w:rsidRPr="74796214">
        <w:t xml:space="preserve"> de </w:t>
      </w:r>
      <w:proofErr w:type="spellStart"/>
      <w:r w:rsidRPr="74796214">
        <w:t>vigilancia</w:t>
      </w:r>
      <w:proofErr w:type="spellEnd"/>
      <w:r w:rsidRPr="74796214">
        <w:t xml:space="preserve"> </w:t>
      </w:r>
      <w:proofErr w:type="spellStart"/>
      <w:r w:rsidRPr="74796214">
        <w:t>anuales</w:t>
      </w:r>
      <w:proofErr w:type="spellEnd"/>
      <w:r w:rsidRPr="74796214">
        <w:t xml:space="preserve">. </w:t>
      </w:r>
      <w:proofErr w:type="spellStart"/>
      <w:r w:rsidRPr="74796214">
        <w:t>Cualquier</w:t>
      </w:r>
      <w:proofErr w:type="spellEnd"/>
      <w:r w:rsidRPr="74796214">
        <w:t xml:space="preserve"> </w:t>
      </w:r>
      <w:proofErr w:type="spellStart"/>
      <w:r w:rsidRPr="74796214">
        <w:t>Solicitud</w:t>
      </w:r>
      <w:proofErr w:type="spellEnd"/>
      <w:r w:rsidRPr="74796214">
        <w:t xml:space="preserve"> de </w:t>
      </w:r>
      <w:proofErr w:type="spellStart"/>
      <w:r w:rsidRPr="74796214">
        <w:t>Acción</w:t>
      </w:r>
      <w:proofErr w:type="spellEnd"/>
      <w:r w:rsidRPr="74796214">
        <w:t xml:space="preserve"> </w:t>
      </w:r>
      <w:proofErr w:type="spellStart"/>
      <w:r w:rsidRPr="74796214">
        <w:t>Correctiva</w:t>
      </w:r>
      <w:proofErr w:type="spellEnd"/>
      <w:r w:rsidRPr="74796214">
        <w:t xml:space="preserve"> (CAR) </w:t>
      </w:r>
      <w:proofErr w:type="spellStart"/>
      <w:r w:rsidRPr="74796214">
        <w:t>condicional</w:t>
      </w:r>
      <w:proofErr w:type="spellEnd"/>
      <w:r w:rsidRPr="74796214">
        <w:t xml:space="preserve"> </w:t>
      </w:r>
      <w:proofErr w:type="spellStart"/>
      <w:r w:rsidRPr="74796214">
        <w:t>identificada</w:t>
      </w:r>
      <w:proofErr w:type="spellEnd"/>
      <w:r w:rsidRPr="74796214">
        <w:t xml:space="preserve"> </w:t>
      </w:r>
      <w:proofErr w:type="spellStart"/>
      <w:r w:rsidRPr="74796214">
        <w:t>por</w:t>
      </w:r>
      <w:proofErr w:type="spellEnd"/>
      <w:r w:rsidRPr="74796214">
        <w:t xml:space="preserve"> SCS </w:t>
      </w:r>
      <w:proofErr w:type="spellStart"/>
      <w:r w:rsidRPr="74796214">
        <w:t>deberá</w:t>
      </w:r>
      <w:proofErr w:type="spellEnd"/>
      <w:r w:rsidRPr="74796214">
        <w:t xml:space="preserve"> </w:t>
      </w:r>
      <w:proofErr w:type="spellStart"/>
      <w:r w:rsidRPr="74796214">
        <w:t>cerrarse</w:t>
      </w:r>
      <w:proofErr w:type="spellEnd"/>
      <w:r w:rsidRPr="74796214">
        <w:t xml:space="preserve"> antes de la </w:t>
      </w:r>
      <w:proofErr w:type="spellStart"/>
      <w:r w:rsidRPr="74796214">
        <w:t>certificación</w:t>
      </w:r>
      <w:proofErr w:type="spellEnd"/>
      <w:r w:rsidRPr="74796214">
        <w:t>.</w:t>
      </w:r>
    </w:p>
    <w:p w14:paraId="2748A191" w14:textId="24A47913" w:rsidR="74796214" w:rsidRDefault="74796214" w:rsidP="74796214">
      <w:pPr>
        <w:spacing w:after="0"/>
      </w:pPr>
    </w:p>
    <w:p w14:paraId="00FE5698" w14:textId="59056721" w:rsidR="42723816" w:rsidRDefault="42723816" w:rsidP="74796214">
      <w:pPr>
        <w:spacing w:after="0"/>
        <w:rPr>
          <w:b/>
          <w:bCs/>
          <w:color w:val="78A22F"/>
        </w:rPr>
      </w:pPr>
      <w:r w:rsidRPr="74796214">
        <w:rPr>
          <w:b/>
          <w:bCs/>
          <w:color w:val="78A22F"/>
        </w:rPr>
        <w:lastRenderedPageBreak/>
        <w:t>7</w:t>
      </w:r>
      <w:r w:rsidR="085BABE8" w:rsidRPr="74796214">
        <w:rPr>
          <w:b/>
          <w:bCs/>
          <w:color w:val="78A22F"/>
        </w:rPr>
        <w:t xml:space="preserve">. </w:t>
      </w:r>
      <w:proofErr w:type="spellStart"/>
      <w:r w:rsidR="085BABE8" w:rsidRPr="74796214">
        <w:rPr>
          <w:b/>
          <w:bCs/>
          <w:color w:val="78A22F"/>
        </w:rPr>
        <w:t>Mantener</w:t>
      </w:r>
      <w:proofErr w:type="spellEnd"/>
      <w:r w:rsidR="085BABE8" w:rsidRPr="74796214">
        <w:rPr>
          <w:b/>
          <w:bCs/>
          <w:color w:val="78A22F"/>
        </w:rPr>
        <w:t xml:space="preserve"> la </w:t>
      </w:r>
      <w:proofErr w:type="spellStart"/>
      <w:r w:rsidR="085BABE8" w:rsidRPr="74796214">
        <w:rPr>
          <w:b/>
          <w:bCs/>
          <w:color w:val="78A22F"/>
        </w:rPr>
        <w:t>certificación</w:t>
      </w:r>
      <w:proofErr w:type="spellEnd"/>
    </w:p>
    <w:p w14:paraId="49918E99" w14:textId="7584CA17" w:rsidR="74B4F40B" w:rsidRDefault="74B4F40B" w:rsidP="74796214">
      <w:pPr>
        <w:spacing w:after="0"/>
      </w:pPr>
      <w:r w:rsidRPr="74796214">
        <w:t xml:space="preserve">Se </w:t>
      </w:r>
      <w:proofErr w:type="spellStart"/>
      <w:r w:rsidRPr="74796214">
        <w:t>requieren</w:t>
      </w:r>
      <w:proofErr w:type="spellEnd"/>
      <w:r w:rsidRPr="74796214">
        <w:t xml:space="preserve"> </w:t>
      </w:r>
      <w:proofErr w:type="spellStart"/>
      <w:r w:rsidRPr="74796214">
        <w:t>auditorías</w:t>
      </w:r>
      <w:proofErr w:type="spellEnd"/>
      <w:r w:rsidRPr="74796214">
        <w:t xml:space="preserve"> </w:t>
      </w:r>
      <w:proofErr w:type="spellStart"/>
      <w:r w:rsidRPr="74796214">
        <w:t>anuales</w:t>
      </w:r>
      <w:proofErr w:type="spellEnd"/>
      <w:r w:rsidRPr="74796214">
        <w:t xml:space="preserve"> de </w:t>
      </w:r>
      <w:proofErr w:type="spellStart"/>
      <w:r w:rsidRPr="74796214">
        <w:t>vigilancia</w:t>
      </w:r>
      <w:proofErr w:type="spellEnd"/>
      <w:r w:rsidRPr="74796214">
        <w:t xml:space="preserve"> para </w:t>
      </w:r>
      <w:proofErr w:type="spellStart"/>
      <w:r w:rsidRPr="74796214">
        <w:t>mantener</w:t>
      </w:r>
      <w:proofErr w:type="spellEnd"/>
      <w:r w:rsidRPr="74796214">
        <w:t xml:space="preserve"> la </w:t>
      </w:r>
      <w:proofErr w:type="spellStart"/>
      <w:r w:rsidRPr="74796214">
        <w:t>certificación</w:t>
      </w:r>
      <w:proofErr w:type="spellEnd"/>
      <w:r w:rsidRPr="74796214">
        <w:t xml:space="preserve"> de la </w:t>
      </w:r>
      <w:proofErr w:type="spellStart"/>
      <w:r w:rsidRPr="74796214">
        <w:t>cadena</w:t>
      </w:r>
      <w:proofErr w:type="spellEnd"/>
      <w:r w:rsidRPr="74796214">
        <w:t xml:space="preserve"> de custodia. </w:t>
      </w:r>
    </w:p>
    <w:p w14:paraId="2184036D" w14:textId="18DF3B86" w:rsidR="74B4F40B" w:rsidRDefault="74B4F40B" w:rsidP="74796214">
      <w:pPr>
        <w:spacing w:after="0"/>
      </w:pPr>
      <w:r w:rsidRPr="74796214">
        <w:t xml:space="preserve">Las </w:t>
      </w:r>
      <w:proofErr w:type="spellStart"/>
      <w:r w:rsidRPr="74796214">
        <w:t>empresas</w:t>
      </w:r>
      <w:proofErr w:type="spellEnd"/>
      <w:r w:rsidRPr="74796214">
        <w:t xml:space="preserve"> </w:t>
      </w:r>
      <w:proofErr w:type="spellStart"/>
      <w:r w:rsidRPr="74796214">
        <w:t>certificadas</w:t>
      </w:r>
      <w:proofErr w:type="spellEnd"/>
      <w:r w:rsidRPr="74796214">
        <w:t xml:space="preserve"> y sus </w:t>
      </w:r>
      <w:proofErr w:type="spellStart"/>
      <w:r w:rsidRPr="74796214">
        <w:t>ofertas</w:t>
      </w:r>
      <w:proofErr w:type="spellEnd"/>
      <w:r w:rsidRPr="74796214">
        <w:t xml:space="preserve"> de </w:t>
      </w:r>
      <w:proofErr w:type="spellStart"/>
      <w:r w:rsidRPr="74796214">
        <w:t>productos</w:t>
      </w:r>
      <w:proofErr w:type="spellEnd"/>
      <w:r w:rsidRPr="74796214">
        <w:t xml:space="preserve"> </w:t>
      </w:r>
      <w:proofErr w:type="spellStart"/>
      <w:r w:rsidRPr="74796214">
        <w:t>figuran</w:t>
      </w:r>
      <w:proofErr w:type="spellEnd"/>
      <w:r w:rsidRPr="74796214">
        <w:t xml:space="preserve"> </w:t>
      </w:r>
      <w:proofErr w:type="spellStart"/>
      <w:r w:rsidRPr="74796214">
        <w:t>en</w:t>
      </w:r>
      <w:proofErr w:type="spellEnd"/>
      <w:r w:rsidRPr="74796214">
        <w:t xml:space="preserve"> la base de </w:t>
      </w:r>
      <w:proofErr w:type="spellStart"/>
      <w:r w:rsidRPr="74796214">
        <w:t>datos</w:t>
      </w:r>
      <w:proofErr w:type="spellEnd"/>
      <w:r w:rsidRPr="74796214">
        <w:t xml:space="preserve"> </w:t>
      </w:r>
      <w:proofErr w:type="spellStart"/>
      <w:r w:rsidRPr="74796214">
        <w:t>oficial</w:t>
      </w:r>
      <w:proofErr w:type="spellEnd"/>
      <w:r w:rsidRPr="74796214">
        <w:t xml:space="preserve"> de </w:t>
      </w:r>
      <w:proofErr w:type="spellStart"/>
      <w:r w:rsidRPr="74796214">
        <w:t>titulares</w:t>
      </w:r>
      <w:proofErr w:type="spellEnd"/>
      <w:r w:rsidRPr="74796214">
        <w:t xml:space="preserve"> de </w:t>
      </w:r>
      <w:proofErr w:type="spellStart"/>
      <w:r w:rsidRPr="74796214">
        <w:t>certificados</w:t>
      </w:r>
      <w:proofErr w:type="spellEnd"/>
      <w:r w:rsidRPr="74796214">
        <w:t xml:space="preserve">. A las </w:t>
      </w:r>
      <w:proofErr w:type="spellStart"/>
      <w:r w:rsidRPr="74796214">
        <w:t>empresas</w:t>
      </w:r>
      <w:proofErr w:type="spellEnd"/>
      <w:r w:rsidRPr="74796214">
        <w:t xml:space="preserve"> </w:t>
      </w:r>
      <w:proofErr w:type="spellStart"/>
      <w:r w:rsidRPr="74796214">
        <w:t>certificadas</w:t>
      </w:r>
      <w:proofErr w:type="spellEnd"/>
      <w:r w:rsidRPr="74796214">
        <w:t xml:space="preserve"> se les concede </w:t>
      </w:r>
      <w:proofErr w:type="spellStart"/>
      <w:r w:rsidRPr="74796214">
        <w:t>permiso</w:t>
      </w:r>
      <w:proofErr w:type="spellEnd"/>
      <w:r w:rsidRPr="74796214">
        <w:t xml:space="preserve"> para </w:t>
      </w:r>
      <w:proofErr w:type="spellStart"/>
      <w:r w:rsidRPr="74796214">
        <w:t>utilizar</w:t>
      </w:r>
      <w:proofErr w:type="spellEnd"/>
      <w:r w:rsidRPr="74796214">
        <w:t xml:space="preserve"> </w:t>
      </w:r>
      <w:proofErr w:type="spellStart"/>
      <w:r w:rsidRPr="74796214">
        <w:t>marcas</w:t>
      </w:r>
      <w:proofErr w:type="spellEnd"/>
      <w:r w:rsidRPr="74796214">
        <w:t xml:space="preserve"> </w:t>
      </w:r>
      <w:proofErr w:type="spellStart"/>
      <w:r w:rsidRPr="74796214">
        <w:t>comerciales</w:t>
      </w:r>
      <w:proofErr w:type="spellEnd"/>
      <w:r w:rsidRPr="74796214">
        <w:t xml:space="preserve"> para </w:t>
      </w:r>
      <w:proofErr w:type="spellStart"/>
      <w:r w:rsidRPr="74796214">
        <w:t>aplicaciones</w:t>
      </w:r>
      <w:proofErr w:type="spellEnd"/>
      <w:r w:rsidRPr="74796214">
        <w:t xml:space="preserve"> </w:t>
      </w:r>
      <w:proofErr w:type="spellStart"/>
      <w:r w:rsidRPr="74796214">
        <w:t>dentro</w:t>
      </w:r>
      <w:proofErr w:type="spellEnd"/>
      <w:r w:rsidRPr="74796214">
        <w:t xml:space="preserve"> y fuera del </w:t>
      </w:r>
      <w:proofErr w:type="spellStart"/>
      <w:r w:rsidRPr="74796214">
        <w:t>producto</w:t>
      </w:r>
      <w:proofErr w:type="spellEnd"/>
      <w:r w:rsidRPr="74796214">
        <w:t xml:space="preserve"> de </w:t>
      </w:r>
      <w:proofErr w:type="spellStart"/>
      <w:r w:rsidRPr="74796214">
        <w:t>conformidad</w:t>
      </w:r>
      <w:proofErr w:type="spellEnd"/>
      <w:r w:rsidRPr="74796214">
        <w:t xml:space="preserve"> con la norma de </w:t>
      </w:r>
      <w:proofErr w:type="spellStart"/>
      <w:r w:rsidRPr="74796214">
        <w:t>marcas</w:t>
      </w:r>
      <w:proofErr w:type="spellEnd"/>
      <w:r w:rsidRPr="74796214">
        <w:t xml:space="preserve"> </w:t>
      </w:r>
      <w:proofErr w:type="spellStart"/>
      <w:r w:rsidRPr="74796214">
        <w:t>comerciales</w:t>
      </w:r>
      <w:proofErr w:type="spellEnd"/>
      <w:r w:rsidRPr="74796214">
        <w:t xml:space="preserve"> </w:t>
      </w:r>
      <w:proofErr w:type="spellStart"/>
      <w:r w:rsidRPr="74796214">
        <w:t>correspondiente</w:t>
      </w:r>
      <w:proofErr w:type="spellEnd"/>
      <w:r w:rsidRPr="74796214">
        <w:t>.</w:t>
      </w:r>
    </w:p>
    <w:p w14:paraId="70516252" w14:textId="08D59002" w:rsidR="74796214" w:rsidRDefault="74796214" w:rsidP="74796214">
      <w:pPr>
        <w:spacing w:after="0"/>
      </w:pPr>
    </w:p>
    <w:p w14:paraId="6D1C8DCB" w14:textId="724691A5" w:rsidR="30D10A61" w:rsidRDefault="30D10A61" w:rsidP="74796214">
      <w:pPr>
        <w:spacing w:after="0"/>
        <w:rPr>
          <w:b/>
          <w:bCs/>
          <w:color w:val="78A22F"/>
          <w:sz w:val="26"/>
          <w:szCs w:val="26"/>
        </w:rPr>
      </w:pPr>
      <w:r w:rsidRPr="74796214">
        <w:rPr>
          <w:b/>
          <w:bCs/>
          <w:color w:val="78A22F"/>
          <w:sz w:val="26"/>
          <w:szCs w:val="26"/>
        </w:rPr>
        <w:t>¿</w:t>
      </w:r>
      <w:proofErr w:type="spellStart"/>
      <w:r w:rsidRPr="74796214">
        <w:rPr>
          <w:b/>
          <w:bCs/>
          <w:color w:val="78A22F"/>
          <w:sz w:val="26"/>
          <w:szCs w:val="26"/>
        </w:rPr>
        <w:t>Qué</w:t>
      </w:r>
      <w:proofErr w:type="spellEnd"/>
      <w:r w:rsidRPr="74796214">
        <w:rPr>
          <w:b/>
          <w:bCs/>
          <w:color w:val="78A22F"/>
          <w:sz w:val="26"/>
          <w:szCs w:val="26"/>
        </w:rPr>
        <w:t xml:space="preserve"> </w:t>
      </w:r>
      <w:proofErr w:type="spellStart"/>
      <w:r w:rsidRPr="74796214">
        <w:rPr>
          <w:b/>
          <w:bCs/>
          <w:color w:val="78A22F"/>
          <w:sz w:val="26"/>
          <w:szCs w:val="26"/>
        </w:rPr>
        <w:t>programa</w:t>
      </w:r>
      <w:proofErr w:type="spellEnd"/>
      <w:r w:rsidRPr="74796214">
        <w:rPr>
          <w:b/>
          <w:bCs/>
          <w:color w:val="78A22F"/>
          <w:sz w:val="26"/>
          <w:szCs w:val="26"/>
        </w:rPr>
        <w:t xml:space="preserve"> le </w:t>
      </w:r>
      <w:proofErr w:type="spellStart"/>
      <w:r w:rsidRPr="74796214">
        <w:rPr>
          <w:b/>
          <w:bCs/>
          <w:color w:val="78A22F"/>
          <w:sz w:val="26"/>
          <w:szCs w:val="26"/>
        </w:rPr>
        <w:t>conviene</w:t>
      </w:r>
      <w:proofErr w:type="spellEnd"/>
      <w:r w:rsidRPr="74796214">
        <w:rPr>
          <w:b/>
          <w:bCs/>
          <w:color w:val="78A22F"/>
          <w:sz w:val="26"/>
          <w:szCs w:val="26"/>
        </w:rPr>
        <w:t xml:space="preserve"> </w:t>
      </w:r>
      <w:proofErr w:type="spellStart"/>
      <w:r w:rsidRPr="74796214">
        <w:rPr>
          <w:b/>
          <w:bCs/>
          <w:color w:val="78A22F"/>
          <w:sz w:val="26"/>
          <w:szCs w:val="26"/>
        </w:rPr>
        <w:t>más</w:t>
      </w:r>
      <w:proofErr w:type="spellEnd"/>
      <w:r w:rsidRPr="74796214">
        <w:rPr>
          <w:b/>
          <w:bCs/>
          <w:color w:val="78A22F"/>
          <w:sz w:val="26"/>
          <w:szCs w:val="26"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4796214" w14:paraId="173E8374" w14:textId="77777777" w:rsidTr="21D59A30">
        <w:trPr>
          <w:trHeight w:val="300"/>
        </w:trPr>
        <w:tc>
          <w:tcPr>
            <w:tcW w:w="2340" w:type="dxa"/>
            <w:shd w:val="clear" w:color="auto" w:fill="78A22F"/>
          </w:tcPr>
          <w:p w14:paraId="7B9DF34F" w14:textId="3792BEE1" w:rsidR="30D10A61" w:rsidRDefault="30D10A61" w:rsidP="74796214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74796214">
              <w:rPr>
                <w:b/>
                <w:bCs/>
                <w:color w:val="FFFFFF" w:themeColor="background1"/>
              </w:rPr>
              <w:t>Característica</w:t>
            </w:r>
            <w:proofErr w:type="spellEnd"/>
          </w:p>
        </w:tc>
        <w:tc>
          <w:tcPr>
            <w:tcW w:w="2340" w:type="dxa"/>
            <w:shd w:val="clear" w:color="auto" w:fill="78A22F"/>
          </w:tcPr>
          <w:p w14:paraId="49630D98" w14:textId="582784F1" w:rsidR="30D10A61" w:rsidRDefault="30D10A61" w:rsidP="74796214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74796214">
              <w:rPr>
                <w:b/>
                <w:bCs/>
                <w:color w:val="FFFFFF" w:themeColor="background1"/>
              </w:rPr>
              <w:t>FSC</w:t>
            </w:r>
          </w:p>
        </w:tc>
        <w:tc>
          <w:tcPr>
            <w:tcW w:w="2340" w:type="dxa"/>
            <w:shd w:val="clear" w:color="auto" w:fill="78A22F"/>
          </w:tcPr>
          <w:p w14:paraId="2F54C860" w14:textId="4F1627F9" w:rsidR="30D10A61" w:rsidRDefault="30D10A61" w:rsidP="74796214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74796214">
              <w:rPr>
                <w:b/>
                <w:bCs/>
                <w:color w:val="FFFFFF" w:themeColor="background1"/>
              </w:rPr>
              <w:t>SFI</w:t>
            </w:r>
          </w:p>
        </w:tc>
        <w:tc>
          <w:tcPr>
            <w:tcW w:w="2340" w:type="dxa"/>
            <w:shd w:val="clear" w:color="auto" w:fill="78A22F"/>
          </w:tcPr>
          <w:p w14:paraId="34503BC2" w14:textId="742FE527" w:rsidR="30D10A61" w:rsidRDefault="30D10A61" w:rsidP="74796214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74796214">
              <w:rPr>
                <w:b/>
                <w:bCs/>
                <w:color w:val="FFFFFF" w:themeColor="background1"/>
              </w:rPr>
              <w:t>PEFC</w:t>
            </w:r>
          </w:p>
        </w:tc>
      </w:tr>
      <w:tr w:rsidR="74796214" w14:paraId="2BD747B9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0569043D" w14:textId="25FE67C7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spellStart"/>
            <w:r w:rsidRPr="74796214">
              <w:rPr>
                <w:b/>
                <w:bCs/>
                <w:sz w:val="22"/>
                <w:szCs w:val="22"/>
              </w:rPr>
              <w:t>Ámbito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geográfico</w:t>
            </w:r>
            <w:proofErr w:type="spellEnd"/>
          </w:p>
        </w:tc>
        <w:tc>
          <w:tcPr>
            <w:tcW w:w="2340" w:type="dxa"/>
            <w:vAlign w:val="center"/>
          </w:tcPr>
          <w:p w14:paraId="6154C0A1" w14:textId="10B7EACC" w:rsidR="6B6DD5AA" w:rsidRDefault="6B6DD5AA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>Internacional</w:t>
            </w:r>
          </w:p>
        </w:tc>
        <w:tc>
          <w:tcPr>
            <w:tcW w:w="2340" w:type="dxa"/>
            <w:vAlign w:val="center"/>
          </w:tcPr>
          <w:p w14:paraId="0028D5C9" w14:textId="34A73455" w:rsidR="6B6DD5AA" w:rsidRDefault="6B6DD5AA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Estados</w:t>
            </w:r>
            <w:proofErr w:type="spellEnd"/>
            <w:r w:rsidRPr="74796214">
              <w:rPr>
                <w:sz w:val="22"/>
                <w:szCs w:val="22"/>
              </w:rPr>
              <w:t xml:space="preserve"> Unidos y </w:t>
            </w:r>
            <w:proofErr w:type="spellStart"/>
            <w:r w:rsidRPr="74796214">
              <w:rPr>
                <w:sz w:val="22"/>
                <w:szCs w:val="22"/>
              </w:rPr>
              <w:t>Canadá</w:t>
            </w:r>
            <w:proofErr w:type="spellEnd"/>
          </w:p>
        </w:tc>
        <w:tc>
          <w:tcPr>
            <w:tcW w:w="2340" w:type="dxa"/>
            <w:vAlign w:val="center"/>
          </w:tcPr>
          <w:p w14:paraId="42DFEE47" w14:textId="4A3C3FFD" w:rsidR="6B6DD5AA" w:rsidRDefault="6B6DD5AA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>Internacional</w:t>
            </w:r>
          </w:p>
        </w:tc>
      </w:tr>
      <w:tr w:rsidR="74796214" w14:paraId="6E6C47A5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3FD6B6FA" w14:textId="04B74AD4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spellStart"/>
            <w:r w:rsidRPr="74796214">
              <w:rPr>
                <w:b/>
                <w:bCs/>
                <w:sz w:val="22"/>
                <w:szCs w:val="22"/>
              </w:rPr>
              <w:t>Frecuencia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de las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auditorías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exigidas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terceros</w:t>
            </w:r>
            <w:proofErr w:type="spellEnd"/>
          </w:p>
        </w:tc>
        <w:tc>
          <w:tcPr>
            <w:tcW w:w="2340" w:type="dxa"/>
            <w:vAlign w:val="center"/>
          </w:tcPr>
          <w:p w14:paraId="061E3AF7" w14:textId="21A20E35" w:rsidR="7117F538" w:rsidRDefault="7117F538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Una </w:t>
            </w:r>
            <w:proofErr w:type="spellStart"/>
            <w:r w:rsidRPr="74796214">
              <w:rPr>
                <w:sz w:val="22"/>
                <w:szCs w:val="22"/>
              </w:rPr>
              <w:t>vez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cada</w:t>
            </w:r>
            <w:proofErr w:type="spellEnd"/>
            <w:r w:rsidRPr="74796214">
              <w:rPr>
                <w:sz w:val="22"/>
                <w:szCs w:val="22"/>
              </w:rPr>
              <w:t xml:space="preserve"> 5 </w:t>
            </w:r>
            <w:proofErr w:type="spellStart"/>
            <w:r w:rsidRPr="74796214">
              <w:rPr>
                <w:sz w:val="22"/>
                <w:szCs w:val="22"/>
              </w:rPr>
              <w:t>años</w:t>
            </w:r>
            <w:proofErr w:type="spellEnd"/>
            <w:r w:rsidRPr="74796214">
              <w:rPr>
                <w:sz w:val="22"/>
                <w:szCs w:val="22"/>
              </w:rPr>
              <w:t xml:space="preserve">, con </w:t>
            </w:r>
            <w:proofErr w:type="spellStart"/>
            <w:r w:rsidRPr="74796214">
              <w:rPr>
                <w:sz w:val="22"/>
                <w:szCs w:val="22"/>
              </w:rPr>
              <w:t>auditorías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anuales</w:t>
            </w:r>
            <w:proofErr w:type="spellEnd"/>
            <w:r w:rsidRPr="74796214">
              <w:rPr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sz w:val="22"/>
                <w:szCs w:val="22"/>
              </w:rPr>
              <w:t>vigilancia</w:t>
            </w:r>
            <w:proofErr w:type="spellEnd"/>
          </w:p>
        </w:tc>
        <w:tc>
          <w:tcPr>
            <w:tcW w:w="2340" w:type="dxa"/>
            <w:vAlign w:val="center"/>
          </w:tcPr>
          <w:p w14:paraId="39047D02" w14:textId="29E59050" w:rsidR="7117F538" w:rsidRDefault="7117F538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Una </w:t>
            </w:r>
            <w:proofErr w:type="spellStart"/>
            <w:r w:rsidRPr="74796214">
              <w:rPr>
                <w:sz w:val="22"/>
                <w:szCs w:val="22"/>
              </w:rPr>
              <w:t>vez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cada</w:t>
            </w:r>
            <w:proofErr w:type="spellEnd"/>
            <w:r w:rsidRPr="74796214">
              <w:rPr>
                <w:sz w:val="22"/>
                <w:szCs w:val="22"/>
              </w:rPr>
              <w:t xml:space="preserve"> 5 </w:t>
            </w:r>
            <w:proofErr w:type="spellStart"/>
            <w:r w:rsidRPr="74796214">
              <w:rPr>
                <w:sz w:val="22"/>
                <w:szCs w:val="22"/>
              </w:rPr>
              <w:t>años</w:t>
            </w:r>
            <w:proofErr w:type="spellEnd"/>
            <w:r w:rsidRPr="74796214">
              <w:rPr>
                <w:sz w:val="22"/>
                <w:szCs w:val="22"/>
              </w:rPr>
              <w:t xml:space="preserve">, con </w:t>
            </w:r>
            <w:proofErr w:type="spellStart"/>
            <w:r w:rsidRPr="74796214">
              <w:rPr>
                <w:sz w:val="22"/>
                <w:szCs w:val="22"/>
              </w:rPr>
              <w:t>auditorías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anuales</w:t>
            </w:r>
            <w:proofErr w:type="spellEnd"/>
            <w:r w:rsidRPr="74796214">
              <w:rPr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sz w:val="22"/>
                <w:szCs w:val="22"/>
              </w:rPr>
              <w:t>vigilancia</w:t>
            </w:r>
            <w:proofErr w:type="spellEnd"/>
          </w:p>
        </w:tc>
        <w:tc>
          <w:tcPr>
            <w:tcW w:w="2340" w:type="dxa"/>
            <w:vAlign w:val="center"/>
          </w:tcPr>
          <w:p w14:paraId="5A0D9BCA" w14:textId="6A3CCADB" w:rsidR="7117F538" w:rsidRDefault="7117F538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Una </w:t>
            </w:r>
            <w:proofErr w:type="spellStart"/>
            <w:r w:rsidRPr="74796214">
              <w:rPr>
                <w:sz w:val="22"/>
                <w:szCs w:val="22"/>
              </w:rPr>
              <w:t>vez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cada</w:t>
            </w:r>
            <w:proofErr w:type="spellEnd"/>
            <w:r w:rsidRPr="74796214">
              <w:rPr>
                <w:sz w:val="22"/>
                <w:szCs w:val="22"/>
              </w:rPr>
              <w:t xml:space="preserve"> 5 </w:t>
            </w:r>
            <w:proofErr w:type="spellStart"/>
            <w:r w:rsidRPr="74796214">
              <w:rPr>
                <w:sz w:val="22"/>
                <w:szCs w:val="22"/>
              </w:rPr>
              <w:t>años</w:t>
            </w:r>
            <w:proofErr w:type="spellEnd"/>
            <w:r w:rsidRPr="74796214">
              <w:rPr>
                <w:sz w:val="22"/>
                <w:szCs w:val="22"/>
              </w:rPr>
              <w:t xml:space="preserve">, con </w:t>
            </w:r>
            <w:proofErr w:type="spellStart"/>
            <w:r w:rsidRPr="74796214">
              <w:rPr>
                <w:sz w:val="22"/>
                <w:szCs w:val="22"/>
              </w:rPr>
              <w:t>auditorías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anuales</w:t>
            </w:r>
            <w:proofErr w:type="spellEnd"/>
            <w:r w:rsidRPr="74796214">
              <w:rPr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sz w:val="22"/>
                <w:szCs w:val="22"/>
              </w:rPr>
              <w:t>vigilancia</w:t>
            </w:r>
            <w:proofErr w:type="spellEnd"/>
          </w:p>
        </w:tc>
      </w:tr>
      <w:tr w:rsidR="74796214" w14:paraId="419EDA08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63F1BC02" w14:textId="41844D6F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74796214">
              <w:rPr>
                <w:b/>
                <w:bCs/>
                <w:sz w:val="22"/>
                <w:szCs w:val="22"/>
              </w:rPr>
              <w:t xml:space="preserve">Estilo de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gestión</w:t>
            </w:r>
            <w:proofErr w:type="spellEnd"/>
          </w:p>
        </w:tc>
        <w:tc>
          <w:tcPr>
            <w:tcW w:w="2340" w:type="dxa"/>
            <w:vAlign w:val="center"/>
          </w:tcPr>
          <w:p w14:paraId="3BC4AF04" w14:textId="45894E55" w:rsidR="05C5A648" w:rsidRDefault="05C5A648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Independiente, </w:t>
            </w:r>
            <w:proofErr w:type="spellStart"/>
            <w:r w:rsidRPr="74796214">
              <w:rPr>
                <w:sz w:val="22"/>
                <w:szCs w:val="22"/>
              </w:rPr>
              <w:t>recurre</w:t>
            </w:r>
            <w:proofErr w:type="spellEnd"/>
            <w:r w:rsidRPr="74796214">
              <w:rPr>
                <w:sz w:val="22"/>
                <w:szCs w:val="22"/>
              </w:rPr>
              <w:t xml:space="preserve"> a la consulta de las partes </w:t>
            </w:r>
            <w:proofErr w:type="spellStart"/>
            <w:r w:rsidRPr="74796214">
              <w:rPr>
                <w:sz w:val="22"/>
                <w:szCs w:val="22"/>
              </w:rPr>
              <w:t>interesadas</w:t>
            </w:r>
            <w:proofErr w:type="spellEnd"/>
            <w:r w:rsidRPr="74796214">
              <w:rPr>
                <w:sz w:val="22"/>
                <w:szCs w:val="22"/>
              </w:rPr>
              <w:t xml:space="preserve"> para </w:t>
            </w:r>
            <w:proofErr w:type="spellStart"/>
            <w:r w:rsidRPr="74796214">
              <w:rPr>
                <w:sz w:val="22"/>
                <w:szCs w:val="22"/>
              </w:rPr>
              <w:t>elaborar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indicadores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genéricos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específicos</w:t>
            </w:r>
            <w:proofErr w:type="spellEnd"/>
            <w:r w:rsidRPr="74796214">
              <w:rPr>
                <w:sz w:val="22"/>
                <w:szCs w:val="22"/>
              </w:rPr>
              <w:t xml:space="preserve"> para </w:t>
            </w:r>
            <w:proofErr w:type="spellStart"/>
            <w:r w:rsidRPr="74796214">
              <w:rPr>
                <w:sz w:val="22"/>
                <w:szCs w:val="22"/>
              </w:rPr>
              <w:t>cada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país</w:t>
            </w:r>
            <w:proofErr w:type="spellEnd"/>
          </w:p>
        </w:tc>
        <w:tc>
          <w:tcPr>
            <w:tcW w:w="2340" w:type="dxa"/>
            <w:vAlign w:val="center"/>
          </w:tcPr>
          <w:p w14:paraId="25DED1FC" w14:textId="7CF8F406" w:rsidR="05C5A648" w:rsidRDefault="05C5A648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Independiente </w:t>
            </w:r>
            <w:proofErr w:type="spellStart"/>
            <w:r w:rsidRPr="74796214">
              <w:rPr>
                <w:sz w:val="22"/>
                <w:szCs w:val="22"/>
              </w:rPr>
              <w:t>en</w:t>
            </w:r>
            <w:proofErr w:type="spellEnd"/>
            <w:r w:rsidRPr="74796214">
              <w:rPr>
                <w:sz w:val="22"/>
                <w:szCs w:val="22"/>
              </w:rPr>
              <w:t xml:space="preserve"> EE.UU. y México, </w:t>
            </w:r>
            <w:proofErr w:type="spellStart"/>
            <w:r w:rsidRPr="74796214">
              <w:rPr>
                <w:sz w:val="22"/>
                <w:szCs w:val="22"/>
              </w:rPr>
              <w:t>avalado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por</w:t>
            </w:r>
            <w:proofErr w:type="spellEnd"/>
            <w:r w:rsidRPr="74796214">
              <w:rPr>
                <w:sz w:val="22"/>
                <w:szCs w:val="22"/>
              </w:rPr>
              <w:t xml:space="preserve"> PEFC para </w:t>
            </w:r>
            <w:proofErr w:type="spellStart"/>
            <w:r w:rsidRPr="74796214">
              <w:rPr>
                <w:sz w:val="22"/>
                <w:szCs w:val="22"/>
              </w:rPr>
              <w:t>otras</w:t>
            </w:r>
            <w:proofErr w:type="spellEnd"/>
            <w:r w:rsidRPr="74796214">
              <w:rPr>
                <w:sz w:val="22"/>
                <w:szCs w:val="22"/>
              </w:rPr>
              <w:t xml:space="preserve"> regiones</w:t>
            </w:r>
          </w:p>
        </w:tc>
        <w:tc>
          <w:tcPr>
            <w:tcW w:w="2340" w:type="dxa"/>
            <w:vAlign w:val="center"/>
          </w:tcPr>
          <w:p w14:paraId="60DFCFFD" w14:textId="5E4AED35" w:rsidR="05C5A648" w:rsidRDefault="78CA5FA7" w:rsidP="74796214">
            <w:pPr>
              <w:spacing w:before="120" w:after="120"/>
              <w:rPr>
                <w:sz w:val="22"/>
                <w:szCs w:val="22"/>
              </w:rPr>
            </w:pPr>
            <w:r w:rsidRPr="21D59A30">
              <w:rPr>
                <w:sz w:val="22"/>
                <w:szCs w:val="22"/>
              </w:rPr>
              <w:t xml:space="preserve">Organización </w:t>
            </w:r>
            <w:proofErr w:type="spellStart"/>
            <w:proofErr w:type="gramStart"/>
            <w:r w:rsidR="193880EA" w:rsidRPr="21D59A30">
              <w:rPr>
                <w:sz w:val="22"/>
                <w:szCs w:val="22"/>
              </w:rPr>
              <w:t>soporte</w:t>
            </w:r>
            <w:proofErr w:type="spellEnd"/>
            <w:r w:rsidR="193880EA" w:rsidRPr="21D59A30">
              <w:rPr>
                <w:sz w:val="22"/>
                <w:szCs w:val="22"/>
              </w:rPr>
              <w:t xml:space="preserve"> </w:t>
            </w:r>
            <w:r w:rsidRPr="21D59A30">
              <w:rPr>
                <w:sz w:val="22"/>
                <w:szCs w:val="22"/>
              </w:rPr>
              <w:t xml:space="preserve"> que</w:t>
            </w:r>
            <w:proofErr w:type="gram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avala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los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sistemas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nacionales</w:t>
            </w:r>
            <w:proofErr w:type="spellEnd"/>
            <w:r w:rsidRPr="21D59A30">
              <w:rPr>
                <w:sz w:val="22"/>
                <w:szCs w:val="22"/>
              </w:rPr>
              <w:t xml:space="preserve"> de </w:t>
            </w:r>
            <w:proofErr w:type="spellStart"/>
            <w:r w:rsidRPr="21D59A30">
              <w:rPr>
                <w:sz w:val="22"/>
                <w:szCs w:val="22"/>
              </w:rPr>
              <w:t>certificación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forestal</w:t>
            </w:r>
            <w:proofErr w:type="spellEnd"/>
          </w:p>
        </w:tc>
      </w:tr>
      <w:tr w:rsidR="74796214" w14:paraId="40CCA5DE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5D2D9230" w14:textId="73316F7D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74796214">
              <w:rPr>
                <w:b/>
                <w:bCs/>
                <w:sz w:val="22"/>
                <w:szCs w:val="22"/>
              </w:rPr>
              <w:t xml:space="preserve">Organización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abierta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basada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afiliación</w:t>
            </w:r>
            <w:proofErr w:type="spellEnd"/>
          </w:p>
        </w:tc>
        <w:tc>
          <w:tcPr>
            <w:tcW w:w="2340" w:type="dxa"/>
            <w:vAlign w:val="center"/>
          </w:tcPr>
          <w:p w14:paraId="2C566923" w14:textId="6D0B21EB" w:rsidR="3742E127" w:rsidRDefault="3742E127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Organización </w:t>
            </w:r>
            <w:proofErr w:type="spellStart"/>
            <w:r w:rsidRPr="74796214">
              <w:rPr>
                <w:sz w:val="22"/>
                <w:szCs w:val="22"/>
              </w:rPr>
              <w:t>abierta</w:t>
            </w:r>
            <w:proofErr w:type="spellEnd"/>
            <w:r w:rsidRPr="74796214">
              <w:rPr>
                <w:sz w:val="22"/>
                <w:szCs w:val="22"/>
              </w:rPr>
              <w:t xml:space="preserve">, </w:t>
            </w:r>
            <w:proofErr w:type="spellStart"/>
            <w:r w:rsidRPr="74796214">
              <w:rPr>
                <w:sz w:val="22"/>
                <w:szCs w:val="22"/>
              </w:rPr>
              <w:t>dirigida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por</w:t>
            </w:r>
            <w:proofErr w:type="spellEnd"/>
            <w:r w:rsidRPr="74796214">
              <w:rPr>
                <w:sz w:val="22"/>
                <w:szCs w:val="22"/>
              </w:rPr>
              <w:t xml:space="preserve"> sus </w:t>
            </w:r>
            <w:proofErr w:type="spellStart"/>
            <w:r w:rsidRPr="74796214">
              <w:rPr>
                <w:sz w:val="22"/>
                <w:szCs w:val="22"/>
              </w:rPr>
              <w:t>miembros</w:t>
            </w:r>
            <w:proofErr w:type="spellEnd"/>
            <w:r w:rsidRPr="74796214">
              <w:rPr>
                <w:sz w:val="22"/>
                <w:szCs w:val="22"/>
              </w:rPr>
              <w:t xml:space="preserve"> y con </w:t>
            </w:r>
            <w:proofErr w:type="spellStart"/>
            <w:r w:rsidRPr="74796214">
              <w:rPr>
                <w:sz w:val="22"/>
                <w:szCs w:val="22"/>
              </w:rPr>
              <w:t>una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dirección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elegida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por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ellos</w:t>
            </w:r>
            <w:proofErr w:type="spellEnd"/>
            <w:r w:rsidRPr="74796214">
              <w:rPr>
                <w:sz w:val="22"/>
                <w:szCs w:val="22"/>
              </w:rPr>
              <w:t xml:space="preserve">. Los </w:t>
            </w:r>
            <w:proofErr w:type="spellStart"/>
            <w:r w:rsidRPr="74796214">
              <w:rPr>
                <w:sz w:val="22"/>
                <w:szCs w:val="22"/>
              </w:rPr>
              <w:t>miembros</w:t>
            </w:r>
            <w:proofErr w:type="spellEnd"/>
            <w:r w:rsidRPr="74796214">
              <w:rPr>
                <w:sz w:val="22"/>
                <w:szCs w:val="22"/>
              </w:rPr>
              <w:t xml:space="preserve"> toman las </w:t>
            </w:r>
            <w:proofErr w:type="spellStart"/>
            <w:r w:rsidRPr="74796214">
              <w:rPr>
                <w:sz w:val="22"/>
                <w:szCs w:val="22"/>
              </w:rPr>
              <w:t>decisiones</w:t>
            </w:r>
            <w:proofErr w:type="spellEnd"/>
            <w:r w:rsidRPr="74796214">
              <w:rPr>
                <w:sz w:val="22"/>
                <w:szCs w:val="22"/>
              </w:rPr>
              <w:t xml:space="preserve"> clave de la </w:t>
            </w:r>
            <w:proofErr w:type="spellStart"/>
            <w:r w:rsidRPr="74796214">
              <w:rPr>
                <w:sz w:val="22"/>
                <w:szCs w:val="22"/>
              </w:rPr>
              <w:t>organización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una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Asamblea</w:t>
            </w:r>
            <w:proofErr w:type="spellEnd"/>
            <w:r w:rsidRPr="74796214">
              <w:rPr>
                <w:sz w:val="22"/>
                <w:szCs w:val="22"/>
              </w:rPr>
              <w:t xml:space="preserve"> General </w:t>
            </w:r>
            <w:proofErr w:type="spellStart"/>
            <w:r w:rsidRPr="74796214">
              <w:rPr>
                <w:sz w:val="22"/>
                <w:szCs w:val="22"/>
              </w:rPr>
              <w:t>trienal</w:t>
            </w:r>
            <w:proofErr w:type="spellEnd"/>
            <w:r w:rsidRPr="74796214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  <w:vAlign w:val="center"/>
          </w:tcPr>
          <w:p w14:paraId="5A3BA356" w14:textId="6430F19F" w:rsidR="3742E127" w:rsidRDefault="3742E127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Una junta </w:t>
            </w:r>
            <w:proofErr w:type="spellStart"/>
            <w:r w:rsidRPr="74796214">
              <w:rPr>
                <w:sz w:val="22"/>
                <w:szCs w:val="22"/>
              </w:rPr>
              <w:t>autodesignada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gobierna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exclusivamente</w:t>
            </w:r>
            <w:proofErr w:type="spellEnd"/>
            <w:r w:rsidRPr="74796214">
              <w:rPr>
                <w:sz w:val="22"/>
                <w:szCs w:val="22"/>
              </w:rPr>
              <w:t xml:space="preserve"> la SFI, </w:t>
            </w:r>
            <w:proofErr w:type="spellStart"/>
            <w:r w:rsidRPr="74796214">
              <w:rPr>
                <w:sz w:val="22"/>
                <w:szCs w:val="22"/>
              </w:rPr>
              <w:t>tomando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decisiones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sobre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todas</w:t>
            </w:r>
            <w:proofErr w:type="spellEnd"/>
            <w:r w:rsidRPr="74796214">
              <w:rPr>
                <w:sz w:val="22"/>
                <w:szCs w:val="22"/>
              </w:rPr>
              <w:t xml:space="preserve"> las </w:t>
            </w:r>
            <w:proofErr w:type="spellStart"/>
            <w:r w:rsidRPr="74796214">
              <w:rPr>
                <w:sz w:val="22"/>
                <w:szCs w:val="22"/>
              </w:rPr>
              <w:t>políticas</w:t>
            </w:r>
            <w:proofErr w:type="spellEnd"/>
            <w:r w:rsidRPr="74796214">
              <w:rPr>
                <w:sz w:val="22"/>
                <w:szCs w:val="22"/>
              </w:rPr>
              <w:t xml:space="preserve"> y </w:t>
            </w:r>
            <w:proofErr w:type="spellStart"/>
            <w:r w:rsidRPr="74796214">
              <w:rPr>
                <w:sz w:val="22"/>
                <w:szCs w:val="22"/>
              </w:rPr>
              <w:t>normas</w:t>
            </w:r>
            <w:proofErr w:type="spellEnd"/>
          </w:p>
        </w:tc>
        <w:tc>
          <w:tcPr>
            <w:tcW w:w="2340" w:type="dxa"/>
            <w:vAlign w:val="center"/>
          </w:tcPr>
          <w:p w14:paraId="27CAFAA3" w14:textId="7B7AF46D" w:rsidR="3742E127" w:rsidRDefault="00895649" w:rsidP="74796214">
            <w:pPr>
              <w:spacing w:before="120" w:after="120"/>
              <w:rPr>
                <w:sz w:val="22"/>
                <w:szCs w:val="22"/>
              </w:rPr>
            </w:pPr>
            <w:r w:rsidRPr="21D59A30">
              <w:rPr>
                <w:sz w:val="22"/>
                <w:szCs w:val="22"/>
              </w:rPr>
              <w:t xml:space="preserve">La </w:t>
            </w:r>
            <w:proofErr w:type="spellStart"/>
            <w:r w:rsidRPr="21D59A30">
              <w:rPr>
                <w:sz w:val="22"/>
                <w:szCs w:val="22"/>
              </w:rPr>
              <w:t>Asamblea</w:t>
            </w:r>
            <w:proofErr w:type="spellEnd"/>
            <w:r w:rsidRPr="21D59A30">
              <w:rPr>
                <w:sz w:val="22"/>
                <w:szCs w:val="22"/>
              </w:rPr>
              <w:t xml:space="preserve"> General es la </w:t>
            </w:r>
            <w:proofErr w:type="spellStart"/>
            <w:r w:rsidRPr="21D59A30">
              <w:rPr>
                <w:sz w:val="22"/>
                <w:szCs w:val="22"/>
              </w:rPr>
              <w:t>máxima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autoridad</w:t>
            </w:r>
            <w:proofErr w:type="spellEnd"/>
            <w:r w:rsidRPr="21D59A30">
              <w:rPr>
                <w:sz w:val="22"/>
                <w:szCs w:val="22"/>
              </w:rPr>
              <w:t xml:space="preserve"> y </w:t>
            </w:r>
            <w:proofErr w:type="spellStart"/>
            <w:r w:rsidRPr="21D59A30">
              <w:rPr>
                <w:sz w:val="22"/>
                <w:szCs w:val="22"/>
              </w:rPr>
              <w:t>el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órgano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="0D4E7703" w:rsidRPr="21D59A30">
              <w:rPr>
                <w:sz w:val="22"/>
                <w:szCs w:val="22"/>
              </w:rPr>
              <w:t>decisivo</w:t>
            </w:r>
            <w:proofErr w:type="spellEnd"/>
            <w:r w:rsidRPr="21D59A30">
              <w:rPr>
                <w:sz w:val="22"/>
                <w:szCs w:val="22"/>
              </w:rPr>
              <w:t xml:space="preserve">, y </w:t>
            </w:r>
            <w:proofErr w:type="spellStart"/>
            <w:r w:rsidRPr="21D59A30">
              <w:rPr>
                <w:sz w:val="22"/>
                <w:szCs w:val="22"/>
              </w:rPr>
              <w:t>está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compuesta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por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todos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los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miembros</w:t>
            </w:r>
            <w:proofErr w:type="spellEnd"/>
            <w:r w:rsidRPr="21D59A30">
              <w:rPr>
                <w:sz w:val="22"/>
                <w:szCs w:val="22"/>
              </w:rPr>
              <w:t xml:space="preserve"> del PEFC, </w:t>
            </w:r>
            <w:proofErr w:type="spellStart"/>
            <w:r w:rsidRPr="21D59A30">
              <w:rPr>
                <w:sz w:val="22"/>
                <w:szCs w:val="22"/>
              </w:rPr>
              <w:t>incluidas</w:t>
            </w:r>
            <w:proofErr w:type="spellEnd"/>
            <w:r w:rsidRPr="21D59A30">
              <w:rPr>
                <w:sz w:val="22"/>
                <w:szCs w:val="22"/>
              </w:rPr>
              <w:t xml:space="preserve"> las partes </w:t>
            </w:r>
            <w:proofErr w:type="spellStart"/>
            <w:r w:rsidRPr="21D59A30">
              <w:rPr>
                <w:sz w:val="22"/>
                <w:szCs w:val="22"/>
              </w:rPr>
              <w:t>interesadas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nacionales</w:t>
            </w:r>
            <w:proofErr w:type="spellEnd"/>
            <w:r w:rsidRPr="21D59A30">
              <w:rPr>
                <w:sz w:val="22"/>
                <w:szCs w:val="22"/>
              </w:rPr>
              <w:t xml:space="preserve"> e </w:t>
            </w:r>
            <w:proofErr w:type="spellStart"/>
            <w:r w:rsidRPr="21D59A30">
              <w:rPr>
                <w:sz w:val="22"/>
                <w:szCs w:val="22"/>
              </w:rPr>
              <w:t>internacionales</w:t>
            </w:r>
            <w:proofErr w:type="spellEnd"/>
            <w:r w:rsidRPr="21D59A30">
              <w:rPr>
                <w:sz w:val="22"/>
                <w:szCs w:val="22"/>
              </w:rPr>
              <w:t xml:space="preserve"> (</w:t>
            </w:r>
            <w:proofErr w:type="spellStart"/>
            <w:r w:rsidRPr="21D59A30">
              <w:rPr>
                <w:sz w:val="22"/>
                <w:szCs w:val="22"/>
              </w:rPr>
              <w:t>alianza</w:t>
            </w:r>
            <w:proofErr w:type="spellEnd"/>
            <w:r w:rsidRPr="21D59A30">
              <w:rPr>
                <w:sz w:val="22"/>
                <w:szCs w:val="22"/>
              </w:rPr>
              <w:t xml:space="preserve"> de </w:t>
            </w:r>
            <w:proofErr w:type="spellStart"/>
            <w:r w:rsidRPr="21D59A30">
              <w:rPr>
                <w:sz w:val="22"/>
                <w:szCs w:val="22"/>
              </w:rPr>
              <w:t>sistemas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nacionales</w:t>
            </w:r>
            <w:proofErr w:type="spellEnd"/>
            <w:r w:rsidRPr="21D59A30">
              <w:rPr>
                <w:sz w:val="22"/>
                <w:szCs w:val="22"/>
              </w:rPr>
              <w:t xml:space="preserve"> de </w:t>
            </w:r>
            <w:proofErr w:type="spellStart"/>
            <w:r w:rsidRPr="21D59A30">
              <w:rPr>
                <w:sz w:val="22"/>
                <w:szCs w:val="22"/>
              </w:rPr>
              <w:t>certificación</w:t>
            </w:r>
            <w:proofErr w:type="spellEnd"/>
            <w:r w:rsidRPr="21D59A30">
              <w:rPr>
                <w:sz w:val="22"/>
                <w:szCs w:val="22"/>
              </w:rPr>
              <w:t xml:space="preserve"> </w:t>
            </w:r>
            <w:proofErr w:type="spellStart"/>
            <w:r w:rsidRPr="21D59A30">
              <w:rPr>
                <w:sz w:val="22"/>
                <w:szCs w:val="22"/>
              </w:rPr>
              <w:t>forestal</w:t>
            </w:r>
            <w:proofErr w:type="spellEnd"/>
            <w:r w:rsidRPr="21D59A30">
              <w:rPr>
                <w:sz w:val="22"/>
                <w:szCs w:val="22"/>
              </w:rPr>
              <w:t xml:space="preserve">, ONG, </w:t>
            </w:r>
            <w:proofErr w:type="spellStart"/>
            <w:r w:rsidRPr="21D59A30">
              <w:rPr>
                <w:sz w:val="22"/>
                <w:szCs w:val="22"/>
              </w:rPr>
              <w:t>asociaciones</w:t>
            </w:r>
            <w:proofErr w:type="spellEnd"/>
            <w:r w:rsidRPr="21D59A30">
              <w:rPr>
                <w:sz w:val="22"/>
                <w:szCs w:val="22"/>
              </w:rPr>
              <w:t xml:space="preserve">, </w:t>
            </w:r>
            <w:proofErr w:type="spellStart"/>
            <w:r w:rsidRPr="21D59A30">
              <w:rPr>
                <w:sz w:val="22"/>
                <w:szCs w:val="22"/>
              </w:rPr>
              <w:t>empresas</w:t>
            </w:r>
            <w:proofErr w:type="spellEnd"/>
            <w:r w:rsidRPr="21D59A30">
              <w:rPr>
                <w:sz w:val="22"/>
                <w:szCs w:val="22"/>
              </w:rPr>
              <w:t xml:space="preserve"> y </w:t>
            </w:r>
            <w:proofErr w:type="spellStart"/>
            <w:r w:rsidRPr="21D59A30">
              <w:rPr>
                <w:sz w:val="22"/>
                <w:szCs w:val="22"/>
              </w:rPr>
              <w:t>particulares</w:t>
            </w:r>
            <w:proofErr w:type="spellEnd"/>
            <w:r w:rsidRPr="21D59A30">
              <w:rPr>
                <w:sz w:val="22"/>
                <w:szCs w:val="22"/>
              </w:rPr>
              <w:t>).</w:t>
            </w:r>
          </w:p>
        </w:tc>
      </w:tr>
      <w:tr w:rsidR="74796214" w14:paraId="28898754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46B59276" w14:textId="3F69FEC9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spellStart"/>
            <w:r w:rsidRPr="74796214">
              <w:rPr>
                <w:b/>
                <w:bCs/>
                <w:sz w:val="22"/>
                <w:szCs w:val="22"/>
              </w:rPr>
              <w:lastRenderedPageBreak/>
              <w:t>Certificaciones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cadena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suministro</w:t>
            </w:r>
            <w:proofErr w:type="spellEnd"/>
          </w:p>
        </w:tc>
        <w:tc>
          <w:tcPr>
            <w:tcW w:w="2340" w:type="dxa"/>
            <w:vAlign w:val="center"/>
          </w:tcPr>
          <w:p w14:paraId="415B6A40" w14:textId="12AF337B" w:rsidR="7EB3B039" w:rsidRDefault="7EB3B039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Cadena de custodia, </w:t>
            </w:r>
            <w:proofErr w:type="spellStart"/>
            <w:r w:rsidRPr="74796214">
              <w:rPr>
                <w:sz w:val="22"/>
                <w:szCs w:val="22"/>
              </w:rPr>
              <w:t>madera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controlada</w:t>
            </w:r>
            <w:proofErr w:type="spellEnd"/>
            <w:r w:rsidRPr="74796214">
              <w:rPr>
                <w:sz w:val="22"/>
                <w:szCs w:val="22"/>
              </w:rPr>
              <w:t xml:space="preserve">, </w:t>
            </w:r>
            <w:proofErr w:type="spellStart"/>
            <w:r w:rsidRPr="74796214">
              <w:rPr>
                <w:sz w:val="22"/>
                <w:szCs w:val="22"/>
              </w:rPr>
              <w:t>certificación</w:t>
            </w:r>
            <w:proofErr w:type="spellEnd"/>
            <w:r w:rsidRPr="74796214">
              <w:rPr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sz w:val="22"/>
                <w:szCs w:val="22"/>
              </w:rPr>
              <w:t>proyectos</w:t>
            </w:r>
            <w:proofErr w:type="spellEnd"/>
          </w:p>
        </w:tc>
        <w:tc>
          <w:tcPr>
            <w:tcW w:w="2340" w:type="dxa"/>
            <w:vAlign w:val="center"/>
          </w:tcPr>
          <w:p w14:paraId="528CC5AB" w14:textId="37EAD9D5" w:rsidR="7EB3B039" w:rsidRDefault="7EB3B039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Cadena de custodia, </w:t>
            </w:r>
            <w:proofErr w:type="spellStart"/>
            <w:r w:rsidRPr="74796214">
              <w:rPr>
                <w:sz w:val="22"/>
                <w:szCs w:val="22"/>
              </w:rPr>
              <w:t>abastecimiento</w:t>
            </w:r>
            <w:proofErr w:type="spellEnd"/>
            <w:r w:rsidRPr="74796214">
              <w:rPr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sz w:val="22"/>
                <w:szCs w:val="22"/>
              </w:rPr>
              <w:t>fibra</w:t>
            </w:r>
            <w:proofErr w:type="spellEnd"/>
            <w:r w:rsidRPr="74796214">
              <w:rPr>
                <w:sz w:val="22"/>
                <w:szCs w:val="22"/>
              </w:rPr>
              <w:t xml:space="preserve">, </w:t>
            </w:r>
            <w:proofErr w:type="spellStart"/>
            <w:r w:rsidRPr="74796214">
              <w:rPr>
                <w:sz w:val="22"/>
                <w:szCs w:val="22"/>
              </w:rPr>
              <w:t>abastecimiento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certificado</w:t>
            </w:r>
            <w:proofErr w:type="spellEnd"/>
          </w:p>
        </w:tc>
        <w:tc>
          <w:tcPr>
            <w:tcW w:w="2340" w:type="dxa"/>
            <w:vAlign w:val="center"/>
          </w:tcPr>
          <w:p w14:paraId="5C51979F" w14:textId="15C3D87E" w:rsidR="7EB3B039" w:rsidRDefault="7EB3B039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>Cadena de custodia</w:t>
            </w:r>
          </w:p>
        </w:tc>
      </w:tr>
      <w:tr w:rsidR="74796214" w14:paraId="30D5D8B1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27223B54" w14:textId="58967B7B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74796214">
              <w:rPr>
                <w:b/>
                <w:bCs/>
                <w:sz w:val="22"/>
                <w:szCs w:val="22"/>
              </w:rPr>
              <w:t xml:space="preserve">Costes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anuales</w:t>
            </w:r>
            <w:proofErr w:type="spellEnd"/>
          </w:p>
        </w:tc>
        <w:tc>
          <w:tcPr>
            <w:tcW w:w="2340" w:type="dxa"/>
            <w:vAlign w:val="center"/>
          </w:tcPr>
          <w:p w14:paraId="24D8F6C0" w14:textId="2567A444" w:rsidR="22C30372" w:rsidRDefault="22C30372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Se </w:t>
            </w:r>
            <w:proofErr w:type="spellStart"/>
            <w:r w:rsidRPr="74796214">
              <w:rPr>
                <w:sz w:val="22"/>
                <w:szCs w:val="22"/>
              </w:rPr>
              <w:t>cobran</w:t>
            </w:r>
            <w:proofErr w:type="spellEnd"/>
            <w:r w:rsidRPr="74796214">
              <w:rPr>
                <w:sz w:val="22"/>
                <w:szCs w:val="22"/>
              </w:rPr>
              <w:t xml:space="preserve"> 3 </w:t>
            </w:r>
            <w:proofErr w:type="spellStart"/>
            <w:r w:rsidRPr="74796214">
              <w:rPr>
                <w:sz w:val="22"/>
                <w:szCs w:val="22"/>
              </w:rPr>
              <w:t>tasas</w:t>
            </w:r>
            <w:proofErr w:type="spellEnd"/>
            <w:r w:rsidRPr="74796214">
              <w:rPr>
                <w:sz w:val="22"/>
                <w:szCs w:val="22"/>
              </w:rPr>
              <w:t xml:space="preserve">: </w:t>
            </w:r>
            <w:proofErr w:type="spellStart"/>
            <w:r w:rsidRPr="74796214">
              <w:rPr>
                <w:sz w:val="22"/>
                <w:szCs w:val="22"/>
              </w:rPr>
              <w:t>Profesional</w:t>
            </w:r>
            <w:proofErr w:type="spellEnd"/>
            <w:r w:rsidRPr="74796214">
              <w:rPr>
                <w:sz w:val="22"/>
                <w:szCs w:val="22"/>
              </w:rPr>
              <w:t xml:space="preserve">, </w:t>
            </w:r>
            <w:proofErr w:type="spellStart"/>
            <w:r w:rsidRPr="74796214">
              <w:rPr>
                <w:sz w:val="22"/>
                <w:szCs w:val="22"/>
              </w:rPr>
              <w:t>acceso</w:t>
            </w:r>
            <w:proofErr w:type="spellEnd"/>
            <w:r w:rsidRPr="74796214">
              <w:rPr>
                <w:sz w:val="22"/>
                <w:szCs w:val="22"/>
              </w:rPr>
              <w:t xml:space="preserve"> al </w:t>
            </w:r>
            <w:proofErr w:type="spellStart"/>
            <w:r w:rsidRPr="74796214">
              <w:rPr>
                <w:sz w:val="22"/>
                <w:szCs w:val="22"/>
              </w:rPr>
              <w:t>logotipo</w:t>
            </w:r>
            <w:proofErr w:type="spellEnd"/>
            <w:r w:rsidRPr="74796214">
              <w:rPr>
                <w:sz w:val="22"/>
                <w:szCs w:val="22"/>
              </w:rPr>
              <w:t xml:space="preserve"> y </w:t>
            </w:r>
            <w:proofErr w:type="spellStart"/>
            <w:r w:rsidRPr="74796214">
              <w:rPr>
                <w:sz w:val="22"/>
                <w:szCs w:val="22"/>
              </w:rPr>
              <w:t>tasa</w:t>
            </w:r>
            <w:proofErr w:type="spellEnd"/>
            <w:r w:rsidRPr="74796214">
              <w:rPr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sz w:val="22"/>
                <w:szCs w:val="22"/>
              </w:rPr>
              <w:t>administración</w:t>
            </w:r>
            <w:proofErr w:type="spellEnd"/>
            <w:r w:rsidRPr="74796214">
              <w:rPr>
                <w:sz w:val="22"/>
                <w:szCs w:val="22"/>
              </w:rPr>
              <w:t xml:space="preserve"> (AAF)</w:t>
            </w:r>
          </w:p>
        </w:tc>
        <w:tc>
          <w:tcPr>
            <w:tcW w:w="2340" w:type="dxa"/>
            <w:vAlign w:val="center"/>
          </w:tcPr>
          <w:p w14:paraId="1561DD2E" w14:textId="3DF7FF50" w:rsidR="22C30372" w:rsidRDefault="22C30372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1 </w:t>
            </w:r>
            <w:proofErr w:type="spellStart"/>
            <w:r w:rsidRPr="74796214">
              <w:rPr>
                <w:sz w:val="22"/>
                <w:szCs w:val="22"/>
              </w:rPr>
              <w:t>tasa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cobrada</w:t>
            </w:r>
            <w:proofErr w:type="spellEnd"/>
            <w:r w:rsidRPr="74796214">
              <w:rPr>
                <w:sz w:val="22"/>
                <w:szCs w:val="22"/>
              </w:rPr>
              <w:t xml:space="preserve">: </w:t>
            </w:r>
            <w:proofErr w:type="spellStart"/>
            <w:r w:rsidRPr="74796214">
              <w:rPr>
                <w:sz w:val="22"/>
                <w:szCs w:val="22"/>
              </w:rPr>
              <w:t>Honorarios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profesionales</w:t>
            </w:r>
            <w:proofErr w:type="spellEnd"/>
          </w:p>
        </w:tc>
        <w:tc>
          <w:tcPr>
            <w:tcW w:w="2340" w:type="dxa"/>
            <w:vAlign w:val="center"/>
          </w:tcPr>
          <w:p w14:paraId="49A80CF0" w14:textId="266A1FD8" w:rsidR="22C30372" w:rsidRDefault="22C30372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2 </w:t>
            </w:r>
            <w:proofErr w:type="spellStart"/>
            <w:r w:rsidRPr="74796214">
              <w:rPr>
                <w:sz w:val="22"/>
                <w:szCs w:val="22"/>
              </w:rPr>
              <w:t>tasas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cobradas</w:t>
            </w:r>
            <w:proofErr w:type="spellEnd"/>
            <w:r w:rsidRPr="74796214">
              <w:rPr>
                <w:sz w:val="22"/>
                <w:szCs w:val="22"/>
              </w:rPr>
              <w:t xml:space="preserve">: </w:t>
            </w:r>
            <w:proofErr w:type="spellStart"/>
            <w:r w:rsidRPr="74796214">
              <w:rPr>
                <w:sz w:val="22"/>
                <w:szCs w:val="22"/>
              </w:rPr>
              <w:t>Tasas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profesionales</w:t>
            </w:r>
            <w:proofErr w:type="spellEnd"/>
            <w:r w:rsidRPr="74796214">
              <w:rPr>
                <w:sz w:val="22"/>
                <w:szCs w:val="22"/>
              </w:rPr>
              <w:t xml:space="preserve"> y de </w:t>
            </w:r>
            <w:proofErr w:type="spellStart"/>
            <w:r w:rsidRPr="74796214">
              <w:rPr>
                <w:sz w:val="22"/>
                <w:szCs w:val="22"/>
              </w:rPr>
              <w:t>notificación</w:t>
            </w:r>
            <w:proofErr w:type="spellEnd"/>
          </w:p>
        </w:tc>
      </w:tr>
      <w:tr w:rsidR="74796214" w14:paraId="76338EDC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711CDA5B" w14:textId="060CC8E4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spellStart"/>
            <w:r w:rsidRPr="74796214">
              <w:rPr>
                <w:b/>
                <w:bCs/>
                <w:sz w:val="22"/>
                <w:szCs w:val="22"/>
              </w:rPr>
              <w:t>Adhesión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adicional</w:t>
            </w:r>
            <w:proofErr w:type="spellEnd"/>
          </w:p>
        </w:tc>
        <w:tc>
          <w:tcPr>
            <w:tcW w:w="2340" w:type="dxa"/>
            <w:vAlign w:val="center"/>
          </w:tcPr>
          <w:p w14:paraId="7B419087" w14:textId="5333482B" w:rsidR="04506CE0" w:rsidRDefault="04506CE0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El CSC </w:t>
            </w:r>
            <w:proofErr w:type="spellStart"/>
            <w:r w:rsidRPr="74796214">
              <w:rPr>
                <w:sz w:val="22"/>
                <w:szCs w:val="22"/>
              </w:rPr>
              <w:t>exige</w:t>
            </w:r>
            <w:proofErr w:type="spellEnd"/>
            <w:r w:rsidRPr="74796214">
              <w:rPr>
                <w:sz w:val="22"/>
                <w:szCs w:val="22"/>
              </w:rPr>
              <w:t xml:space="preserve"> a las </w:t>
            </w:r>
            <w:proofErr w:type="spellStart"/>
            <w:r w:rsidRPr="74796214">
              <w:rPr>
                <w:sz w:val="22"/>
                <w:szCs w:val="22"/>
              </w:rPr>
              <w:t>organizaciones</w:t>
            </w:r>
            <w:proofErr w:type="spellEnd"/>
            <w:r w:rsidRPr="74796214">
              <w:rPr>
                <w:sz w:val="22"/>
                <w:szCs w:val="22"/>
              </w:rPr>
              <w:t xml:space="preserve"> que </w:t>
            </w:r>
            <w:proofErr w:type="spellStart"/>
            <w:r w:rsidRPr="74796214">
              <w:rPr>
                <w:sz w:val="22"/>
                <w:szCs w:val="22"/>
              </w:rPr>
              <w:t>cumplan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los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requisitos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laborales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básicos</w:t>
            </w:r>
            <w:proofErr w:type="spellEnd"/>
            <w:r w:rsidRPr="74796214">
              <w:rPr>
                <w:sz w:val="22"/>
                <w:szCs w:val="22"/>
              </w:rPr>
              <w:t xml:space="preserve"> y que </w:t>
            </w:r>
            <w:proofErr w:type="spellStart"/>
            <w:r w:rsidRPr="74796214">
              <w:rPr>
                <w:sz w:val="22"/>
                <w:szCs w:val="22"/>
              </w:rPr>
              <w:t>revelen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los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datos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financieros</w:t>
            </w:r>
            <w:proofErr w:type="spellEnd"/>
            <w:r w:rsidRPr="74796214">
              <w:rPr>
                <w:sz w:val="22"/>
                <w:szCs w:val="22"/>
              </w:rPr>
              <w:t xml:space="preserve"> a </w:t>
            </w:r>
            <w:proofErr w:type="spellStart"/>
            <w:r w:rsidRPr="74796214">
              <w:rPr>
                <w:sz w:val="22"/>
                <w:szCs w:val="22"/>
              </w:rPr>
              <w:t>los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auditores</w:t>
            </w:r>
            <w:proofErr w:type="spellEnd"/>
            <w:r w:rsidRPr="74796214">
              <w:rPr>
                <w:sz w:val="22"/>
                <w:szCs w:val="22"/>
              </w:rPr>
              <w:t xml:space="preserve"> (para </w:t>
            </w:r>
            <w:proofErr w:type="spellStart"/>
            <w:r w:rsidRPr="74796214">
              <w:rPr>
                <w:sz w:val="22"/>
                <w:szCs w:val="22"/>
              </w:rPr>
              <w:t>el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cálculo</w:t>
            </w:r>
            <w:proofErr w:type="spellEnd"/>
            <w:r w:rsidRPr="74796214">
              <w:rPr>
                <w:sz w:val="22"/>
                <w:szCs w:val="22"/>
              </w:rPr>
              <w:t xml:space="preserve"> del FCA).</w:t>
            </w:r>
          </w:p>
        </w:tc>
        <w:tc>
          <w:tcPr>
            <w:tcW w:w="2340" w:type="dxa"/>
            <w:vAlign w:val="center"/>
          </w:tcPr>
          <w:p w14:paraId="3FE0796B" w14:textId="1C3944A4" w:rsidR="04506CE0" w:rsidRDefault="04506CE0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Para CoC, no se </w:t>
            </w:r>
            <w:proofErr w:type="spellStart"/>
            <w:r w:rsidRPr="74796214">
              <w:rPr>
                <w:sz w:val="22"/>
                <w:szCs w:val="22"/>
              </w:rPr>
              <w:t>requiere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información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financiera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adicional</w:t>
            </w:r>
            <w:proofErr w:type="spellEnd"/>
          </w:p>
        </w:tc>
        <w:tc>
          <w:tcPr>
            <w:tcW w:w="2340" w:type="dxa"/>
            <w:vAlign w:val="center"/>
          </w:tcPr>
          <w:p w14:paraId="0CF5C491" w14:textId="26AF6DE7" w:rsidR="04506CE0" w:rsidRDefault="04506CE0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Información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financiera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adicional</w:t>
            </w:r>
            <w:proofErr w:type="spellEnd"/>
            <w:r w:rsidRPr="74796214">
              <w:rPr>
                <w:sz w:val="22"/>
                <w:szCs w:val="22"/>
              </w:rPr>
              <w:t xml:space="preserve"> no </w:t>
            </w:r>
            <w:proofErr w:type="spellStart"/>
            <w:r w:rsidRPr="74796214">
              <w:rPr>
                <w:sz w:val="22"/>
                <w:szCs w:val="22"/>
              </w:rPr>
              <w:t>requerida</w:t>
            </w:r>
            <w:proofErr w:type="spellEnd"/>
          </w:p>
        </w:tc>
      </w:tr>
      <w:tr w:rsidR="74796214" w14:paraId="478C1703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5692D9CB" w14:textId="3C464B10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74796214">
              <w:rPr>
                <w:b/>
                <w:bCs/>
                <w:sz w:val="22"/>
                <w:szCs w:val="22"/>
              </w:rPr>
              <w:t xml:space="preserve">Uso del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logotipo</w:t>
            </w:r>
            <w:proofErr w:type="spellEnd"/>
          </w:p>
        </w:tc>
        <w:tc>
          <w:tcPr>
            <w:tcW w:w="2340" w:type="dxa"/>
            <w:vAlign w:val="center"/>
          </w:tcPr>
          <w:p w14:paraId="065C26B9" w14:textId="355E21C0" w:rsidR="424DE439" w:rsidRDefault="424DE439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Necesita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aprobación</w:t>
            </w:r>
            <w:proofErr w:type="spellEnd"/>
            <w:r w:rsidRPr="74796214">
              <w:rPr>
                <w:sz w:val="22"/>
                <w:szCs w:val="22"/>
              </w:rPr>
              <w:t xml:space="preserve">, SCS </w:t>
            </w:r>
            <w:proofErr w:type="spellStart"/>
            <w:r w:rsidRPr="74796214">
              <w:rPr>
                <w:sz w:val="22"/>
                <w:szCs w:val="22"/>
              </w:rPr>
              <w:t>revisa</w:t>
            </w:r>
            <w:proofErr w:type="spellEnd"/>
            <w:r w:rsidRPr="74796214">
              <w:rPr>
                <w:sz w:val="22"/>
                <w:szCs w:val="22"/>
              </w:rPr>
              <w:t xml:space="preserve"> y </w:t>
            </w:r>
            <w:proofErr w:type="spellStart"/>
            <w:r w:rsidRPr="74796214">
              <w:rPr>
                <w:sz w:val="22"/>
                <w:szCs w:val="22"/>
              </w:rPr>
              <w:t>aprueba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en</w:t>
            </w:r>
            <w:proofErr w:type="spellEnd"/>
            <w:r w:rsidRPr="74796214">
              <w:rPr>
                <w:sz w:val="22"/>
                <w:szCs w:val="22"/>
              </w:rPr>
              <w:t xml:space="preserve"> 24 horas</w:t>
            </w:r>
          </w:p>
        </w:tc>
        <w:tc>
          <w:tcPr>
            <w:tcW w:w="2340" w:type="dxa"/>
            <w:vAlign w:val="center"/>
          </w:tcPr>
          <w:p w14:paraId="3F6EFDDF" w14:textId="36A005B3" w:rsidR="424DE439" w:rsidRDefault="424DE439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Necesita</w:t>
            </w:r>
            <w:proofErr w:type="spellEnd"/>
            <w:r w:rsidRPr="74796214">
              <w:rPr>
                <w:sz w:val="22"/>
                <w:szCs w:val="22"/>
              </w:rPr>
              <w:t xml:space="preserve"> la </w:t>
            </w:r>
            <w:proofErr w:type="spellStart"/>
            <w:r w:rsidRPr="74796214">
              <w:rPr>
                <w:sz w:val="22"/>
                <w:szCs w:val="22"/>
              </w:rPr>
              <w:t>aprobación</w:t>
            </w:r>
            <w:proofErr w:type="spellEnd"/>
            <w:r w:rsidRPr="74796214">
              <w:rPr>
                <w:sz w:val="22"/>
                <w:szCs w:val="22"/>
              </w:rPr>
              <w:t xml:space="preserve"> del </w:t>
            </w:r>
            <w:proofErr w:type="spellStart"/>
            <w:r w:rsidRPr="74796214">
              <w:rPr>
                <w:sz w:val="22"/>
                <w:szCs w:val="22"/>
              </w:rPr>
              <w:t>propietario</w:t>
            </w:r>
            <w:proofErr w:type="spellEnd"/>
            <w:r w:rsidRPr="74796214">
              <w:rPr>
                <w:sz w:val="22"/>
                <w:szCs w:val="22"/>
              </w:rPr>
              <w:t xml:space="preserve"> del plan</w:t>
            </w:r>
          </w:p>
        </w:tc>
        <w:tc>
          <w:tcPr>
            <w:tcW w:w="2340" w:type="dxa"/>
            <w:vAlign w:val="center"/>
          </w:tcPr>
          <w:p w14:paraId="2A521827" w14:textId="62E809A3" w:rsidR="424DE439" w:rsidRDefault="424DE439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Necesita</w:t>
            </w:r>
            <w:proofErr w:type="spellEnd"/>
            <w:r w:rsidRPr="74796214">
              <w:rPr>
                <w:sz w:val="22"/>
                <w:szCs w:val="22"/>
              </w:rPr>
              <w:t xml:space="preserve"> la </w:t>
            </w:r>
            <w:proofErr w:type="spellStart"/>
            <w:r w:rsidRPr="74796214">
              <w:rPr>
                <w:sz w:val="22"/>
                <w:szCs w:val="22"/>
              </w:rPr>
              <w:t>aprobación</w:t>
            </w:r>
            <w:proofErr w:type="spellEnd"/>
            <w:r w:rsidRPr="74796214">
              <w:rPr>
                <w:sz w:val="22"/>
                <w:szCs w:val="22"/>
              </w:rPr>
              <w:t xml:space="preserve"> del </w:t>
            </w:r>
            <w:proofErr w:type="spellStart"/>
            <w:r w:rsidRPr="74796214">
              <w:rPr>
                <w:sz w:val="22"/>
                <w:szCs w:val="22"/>
              </w:rPr>
              <w:t>propietario</w:t>
            </w:r>
            <w:proofErr w:type="spellEnd"/>
            <w:r w:rsidRPr="74796214">
              <w:rPr>
                <w:sz w:val="22"/>
                <w:szCs w:val="22"/>
              </w:rPr>
              <w:t xml:space="preserve"> del plan</w:t>
            </w:r>
          </w:p>
        </w:tc>
      </w:tr>
      <w:tr w:rsidR="74796214" w14:paraId="427C38E8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037F022D" w14:textId="39999955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74796214">
              <w:rPr>
                <w:b/>
                <w:bCs/>
                <w:sz w:val="22"/>
                <w:szCs w:val="22"/>
              </w:rPr>
              <w:t xml:space="preserve">Se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requiere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certificación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terceros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para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todas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las solicitudes de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insumos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certificados</w:t>
            </w:r>
            <w:proofErr w:type="spellEnd"/>
          </w:p>
        </w:tc>
        <w:tc>
          <w:tcPr>
            <w:tcW w:w="2340" w:type="dxa"/>
            <w:vAlign w:val="center"/>
          </w:tcPr>
          <w:p w14:paraId="0D623B49" w14:textId="4AA0D010" w:rsidR="1DBE142F" w:rsidRDefault="1DBE142F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2340" w:type="dxa"/>
            <w:vAlign w:val="center"/>
          </w:tcPr>
          <w:p w14:paraId="7F087BE2" w14:textId="31420BCF" w:rsidR="1DBE142F" w:rsidRDefault="1DBE142F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>No</w:t>
            </w:r>
          </w:p>
        </w:tc>
        <w:tc>
          <w:tcPr>
            <w:tcW w:w="2340" w:type="dxa"/>
            <w:vAlign w:val="center"/>
          </w:tcPr>
          <w:p w14:paraId="2A9006B2" w14:textId="6094DE05" w:rsidR="1DBE142F" w:rsidRDefault="1DBE142F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Depende</w:t>
            </w:r>
            <w:proofErr w:type="spellEnd"/>
            <w:r w:rsidRPr="74796214">
              <w:rPr>
                <w:sz w:val="22"/>
                <w:szCs w:val="22"/>
              </w:rPr>
              <w:t xml:space="preserve"> de la norma del </w:t>
            </w:r>
            <w:proofErr w:type="spellStart"/>
            <w:r w:rsidRPr="74796214">
              <w:rPr>
                <w:sz w:val="22"/>
                <w:szCs w:val="22"/>
              </w:rPr>
              <w:t>país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alineada</w:t>
            </w:r>
            <w:proofErr w:type="spellEnd"/>
            <w:r w:rsidRPr="74796214">
              <w:rPr>
                <w:sz w:val="22"/>
                <w:szCs w:val="22"/>
              </w:rPr>
              <w:t xml:space="preserve"> con PEFC</w:t>
            </w:r>
          </w:p>
        </w:tc>
      </w:tr>
      <w:tr w:rsidR="74796214" w14:paraId="4D3B3291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033D28AE" w14:textId="15D6F850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74796214">
              <w:rPr>
                <w:b/>
                <w:bCs/>
                <w:sz w:val="22"/>
                <w:szCs w:val="22"/>
              </w:rPr>
              <w:t xml:space="preserve">Solicitudes de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insumos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fibra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virgen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100% no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certificada</w:t>
            </w:r>
            <w:proofErr w:type="spellEnd"/>
          </w:p>
        </w:tc>
        <w:tc>
          <w:tcPr>
            <w:tcW w:w="2340" w:type="dxa"/>
            <w:vAlign w:val="center"/>
          </w:tcPr>
          <w:p w14:paraId="1F58AD6E" w14:textId="210A6678" w:rsidR="1BF3817D" w:rsidRDefault="1BF3817D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No </w:t>
            </w:r>
            <w:proofErr w:type="spellStart"/>
            <w:r w:rsidRPr="74796214">
              <w:rPr>
                <w:sz w:val="22"/>
                <w:szCs w:val="22"/>
              </w:rPr>
              <w:t>autorizado</w:t>
            </w:r>
            <w:proofErr w:type="spellEnd"/>
          </w:p>
        </w:tc>
        <w:tc>
          <w:tcPr>
            <w:tcW w:w="2340" w:type="dxa"/>
            <w:vAlign w:val="center"/>
          </w:tcPr>
          <w:p w14:paraId="49AC0BAB" w14:textId="579AAD89" w:rsidR="1BF3817D" w:rsidRDefault="1BF3817D" w:rsidP="74796214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74796214">
              <w:rPr>
                <w:sz w:val="22"/>
                <w:szCs w:val="22"/>
              </w:rPr>
              <w:t>Puede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aplicarse</w:t>
            </w:r>
            <w:proofErr w:type="spellEnd"/>
            <w:r w:rsidRPr="74796214">
              <w:rPr>
                <w:sz w:val="22"/>
                <w:szCs w:val="22"/>
              </w:rPr>
              <w:t xml:space="preserve"> la </w:t>
            </w:r>
            <w:proofErr w:type="spellStart"/>
            <w:r w:rsidRPr="74796214">
              <w:rPr>
                <w:sz w:val="22"/>
                <w:szCs w:val="22"/>
              </w:rPr>
              <w:t>etiqueta</w:t>
            </w:r>
            <w:proofErr w:type="spellEnd"/>
            <w:r w:rsidRPr="74796214">
              <w:rPr>
                <w:sz w:val="22"/>
                <w:szCs w:val="22"/>
              </w:rPr>
              <w:t xml:space="preserve"> SFI Certified Sourcing</w:t>
            </w:r>
          </w:p>
        </w:tc>
        <w:tc>
          <w:tcPr>
            <w:tcW w:w="2340" w:type="dxa"/>
            <w:vAlign w:val="center"/>
          </w:tcPr>
          <w:p w14:paraId="0D4B10B8" w14:textId="1F6608D5" w:rsidR="1BF3817D" w:rsidRDefault="1BF3817D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>-</w:t>
            </w:r>
          </w:p>
        </w:tc>
      </w:tr>
      <w:tr w:rsidR="74796214" w14:paraId="2BEF7C49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5E4D1D35" w14:textId="4A5AFAA5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spellStart"/>
            <w:r w:rsidRPr="74796214">
              <w:rPr>
                <w:b/>
                <w:bCs/>
                <w:sz w:val="22"/>
                <w:szCs w:val="22"/>
              </w:rPr>
              <w:t>Contenido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reciclado</w:t>
            </w:r>
            <w:proofErr w:type="spellEnd"/>
          </w:p>
        </w:tc>
        <w:tc>
          <w:tcPr>
            <w:tcW w:w="2340" w:type="dxa"/>
            <w:vAlign w:val="center"/>
          </w:tcPr>
          <w:p w14:paraId="7E6FDB5A" w14:textId="3AAB5D5A" w:rsidR="431C268F" w:rsidRDefault="431C268F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FSC </w:t>
            </w:r>
            <w:proofErr w:type="spellStart"/>
            <w:r w:rsidRPr="74796214">
              <w:rPr>
                <w:sz w:val="22"/>
                <w:szCs w:val="22"/>
              </w:rPr>
              <w:t>contabiliza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el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contenido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reciclado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postconsumo</w:t>
            </w:r>
            <w:proofErr w:type="spellEnd"/>
          </w:p>
        </w:tc>
        <w:tc>
          <w:tcPr>
            <w:tcW w:w="2340" w:type="dxa"/>
            <w:vAlign w:val="center"/>
          </w:tcPr>
          <w:p w14:paraId="015DAE43" w14:textId="6A46C11E" w:rsidR="431C268F" w:rsidRDefault="431C268F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La SFI </w:t>
            </w:r>
            <w:proofErr w:type="spellStart"/>
            <w:r w:rsidRPr="74796214">
              <w:rPr>
                <w:sz w:val="22"/>
                <w:szCs w:val="22"/>
              </w:rPr>
              <w:t>cuenta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el</w:t>
            </w:r>
            <w:proofErr w:type="spellEnd"/>
            <w:r w:rsidRPr="74796214">
              <w:rPr>
                <w:sz w:val="22"/>
                <w:szCs w:val="22"/>
              </w:rPr>
              <w:t xml:space="preserve"> material </w:t>
            </w:r>
            <w:proofErr w:type="gramStart"/>
            <w:r w:rsidRPr="74796214">
              <w:rPr>
                <w:sz w:val="22"/>
                <w:szCs w:val="22"/>
              </w:rPr>
              <w:t>pre y</w:t>
            </w:r>
            <w:proofErr w:type="gramEnd"/>
            <w:r w:rsidRPr="74796214">
              <w:rPr>
                <w:sz w:val="22"/>
                <w:szCs w:val="22"/>
              </w:rPr>
              <w:t xml:space="preserve"> post-</w:t>
            </w:r>
            <w:proofErr w:type="spellStart"/>
            <w:r w:rsidRPr="74796214">
              <w:rPr>
                <w:sz w:val="22"/>
                <w:szCs w:val="22"/>
              </w:rPr>
              <w:t>consumo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como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contenido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reciclado</w:t>
            </w:r>
            <w:proofErr w:type="spellEnd"/>
          </w:p>
        </w:tc>
        <w:tc>
          <w:tcPr>
            <w:tcW w:w="2340" w:type="dxa"/>
            <w:vAlign w:val="center"/>
          </w:tcPr>
          <w:p w14:paraId="47AEB871" w14:textId="1C3618A5" w:rsidR="431C268F" w:rsidRDefault="431C268F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>-</w:t>
            </w:r>
          </w:p>
        </w:tc>
      </w:tr>
      <w:tr w:rsidR="74796214" w14:paraId="77D9B222" w14:textId="77777777" w:rsidTr="21D59A30">
        <w:trPr>
          <w:trHeight w:val="300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730EDE6C" w14:textId="61F6441F" w:rsidR="43609A4E" w:rsidRDefault="43609A4E" w:rsidP="7479621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proofErr w:type="spellStart"/>
            <w:r w:rsidRPr="74796214">
              <w:rPr>
                <w:b/>
                <w:bCs/>
                <w:sz w:val="22"/>
                <w:szCs w:val="22"/>
              </w:rPr>
              <w:t>Informes</w:t>
            </w:r>
            <w:proofErr w:type="spellEnd"/>
            <w:r w:rsidRPr="747962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b/>
                <w:bCs/>
                <w:sz w:val="22"/>
                <w:szCs w:val="22"/>
              </w:rPr>
              <w:t>públicos</w:t>
            </w:r>
            <w:proofErr w:type="spellEnd"/>
          </w:p>
        </w:tc>
        <w:tc>
          <w:tcPr>
            <w:tcW w:w="2340" w:type="dxa"/>
            <w:vAlign w:val="center"/>
          </w:tcPr>
          <w:p w14:paraId="5EE06BD4" w14:textId="050D4033" w:rsidR="39442217" w:rsidRDefault="39442217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Base de </w:t>
            </w:r>
            <w:proofErr w:type="spellStart"/>
            <w:r w:rsidRPr="74796214">
              <w:rPr>
                <w:sz w:val="22"/>
                <w:szCs w:val="22"/>
              </w:rPr>
              <w:t>datos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en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hyperlink r:id="rId8">
              <w:r w:rsidRPr="74796214">
                <w:rPr>
                  <w:rStyle w:val="Hyperlink"/>
                  <w:sz w:val="22"/>
                  <w:szCs w:val="22"/>
                </w:rPr>
                <w:t>www.fsc.org/en/fsc-public-certificate-search</w:t>
              </w:r>
            </w:hyperlink>
          </w:p>
        </w:tc>
        <w:tc>
          <w:tcPr>
            <w:tcW w:w="2340" w:type="dxa"/>
            <w:vAlign w:val="center"/>
          </w:tcPr>
          <w:p w14:paraId="0B0A9662" w14:textId="651CD8B5" w:rsidR="39442217" w:rsidRDefault="39442217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Base de </w:t>
            </w:r>
            <w:proofErr w:type="spellStart"/>
            <w:r w:rsidRPr="74796214">
              <w:rPr>
                <w:sz w:val="22"/>
                <w:szCs w:val="22"/>
              </w:rPr>
              <w:t>datos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mantenida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en</w:t>
            </w:r>
            <w:proofErr w:type="spellEnd"/>
          </w:p>
          <w:p w14:paraId="145F2574" w14:textId="6481EAE1" w:rsidR="39442217" w:rsidRDefault="39442217" w:rsidP="74796214">
            <w:pPr>
              <w:spacing w:before="120" w:after="120"/>
              <w:rPr>
                <w:sz w:val="22"/>
                <w:szCs w:val="22"/>
              </w:rPr>
            </w:pPr>
            <w:hyperlink r:id="rId9">
              <w:r w:rsidRPr="74796214">
                <w:rPr>
                  <w:rStyle w:val="Hyperlink"/>
                  <w:sz w:val="22"/>
                  <w:szCs w:val="22"/>
                </w:rPr>
                <w:t xml:space="preserve">www.sfidatabase.org </w:t>
              </w:r>
            </w:hyperlink>
          </w:p>
        </w:tc>
        <w:tc>
          <w:tcPr>
            <w:tcW w:w="2340" w:type="dxa"/>
            <w:vAlign w:val="center"/>
          </w:tcPr>
          <w:p w14:paraId="450E44E2" w14:textId="755CECF9" w:rsidR="39442217" w:rsidRDefault="39442217" w:rsidP="74796214">
            <w:pPr>
              <w:spacing w:before="120" w:after="120"/>
              <w:rPr>
                <w:sz w:val="22"/>
                <w:szCs w:val="22"/>
              </w:rPr>
            </w:pPr>
            <w:r w:rsidRPr="74796214">
              <w:rPr>
                <w:sz w:val="22"/>
                <w:szCs w:val="22"/>
              </w:rPr>
              <w:t xml:space="preserve">Base de </w:t>
            </w:r>
            <w:proofErr w:type="spellStart"/>
            <w:r w:rsidRPr="74796214">
              <w:rPr>
                <w:sz w:val="22"/>
                <w:szCs w:val="22"/>
              </w:rPr>
              <w:t>datos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mantenida</w:t>
            </w:r>
            <w:proofErr w:type="spellEnd"/>
            <w:r w:rsidRPr="74796214">
              <w:rPr>
                <w:sz w:val="22"/>
                <w:szCs w:val="22"/>
              </w:rPr>
              <w:t xml:space="preserve"> </w:t>
            </w:r>
            <w:proofErr w:type="spellStart"/>
            <w:r w:rsidRPr="74796214">
              <w:rPr>
                <w:sz w:val="22"/>
                <w:szCs w:val="22"/>
              </w:rPr>
              <w:t>en</w:t>
            </w:r>
            <w:proofErr w:type="spellEnd"/>
          </w:p>
          <w:p w14:paraId="1C2C21AD" w14:textId="2032146C" w:rsidR="39442217" w:rsidRDefault="39442217" w:rsidP="74796214">
            <w:pPr>
              <w:spacing w:before="120" w:after="120"/>
              <w:rPr>
                <w:sz w:val="22"/>
                <w:szCs w:val="22"/>
              </w:rPr>
            </w:pPr>
            <w:hyperlink r:id="rId10">
              <w:r w:rsidRPr="74796214">
                <w:rPr>
                  <w:rStyle w:val="Hyperlink"/>
                  <w:sz w:val="22"/>
                  <w:szCs w:val="22"/>
                </w:rPr>
                <w:t>www.pefc.org/find-certified</w:t>
              </w:r>
            </w:hyperlink>
            <w:r w:rsidRPr="74796214">
              <w:rPr>
                <w:sz w:val="22"/>
                <w:szCs w:val="22"/>
              </w:rPr>
              <w:t xml:space="preserve"> </w:t>
            </w:r>
          </w:p>
        </w:tc>
      </w:tr>
    </w:tbl>
    <w:p w14:paraId="53C3382E" w14:textId="50C93318" w:rsidR="74796214" w:rsidRDefault="74796214" w:rsidP="74796214">
      <w:pPr>
        <w:spacing w:after="0"/>
      </w:pPr>
    </w:p>
    <w:p w14:paraId="7B6028CC" w14:textId="77CE4B2F" w:rsidR="74796214" w:rsidRDefault="74796214" w:rsidP="74796214">
      <w:pPr>
        <w:spacing w:after="0"/>
      </w:pPr>
    </w:p>
    <w:sectPr w:rsidR="7479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4BF5"/>
    <w:multiLevelType w:val="hybridMultilevel"/>
    <w:tmpl w:val="3ABEE742"/>
    <w:lvl w:ilvl="0" w:tplc="54605FC8">
      <w:start w:val="1"/>
      <w:numFmt w:val="decimal"/>
      <w:lvlText w:val="%1."/>
      <w:lvlJc w:val="left"/>
      <w:pPr>
        <w:ind w:left="720" w:hanging="360"/>
      </w:pPr>
    </w:lvl>
    <w:lvl w:ilvl="1" w:tplc="FF12E2EA">
      <w:start w:val="1"/>
      <w:numFmt w:val="lowerLetter"/>
      <w:lvlText w:val="%2."/>
      <w:lvlJc w:val="left"/>
      <w:pPr>
        <w:ind w:left="1440" w:hanging="360"/>
      </w:pPr>
    </w:lvl>
    <w:lvl w:ilvl="2" w:tplc="B390511C">
      <w:start w:val="1"/>
      <w:numFmt w:val="lowerRoman"/>
      <w:lvlText w:val="%3."/>
      <w:lvlJc w:val="right"/>
      <w:pPr>
        <w:ind w:left="2160" w:hanging="180"/>
      </w:pPr>
    </w:lvl>
    <w:lvl w:ilvl="3" w:tplc="28965314">
      <w:start w:val="1"/>
      <w:numFmt w:val="decimal"/>
      <w:lvlText w:val="%4."/>
      <w:lvlJc w:val="left"/>
      <w:pPr>
        <w:ind w:left="2880" w:hanging="360"/>
      </w:pPr>
    </w:lvl>
    <w:lvl w:ilvl="4" w:tplc="8C8A18D8">
      <w:start w:val="1"/>
      <w:numFmt w:val="lowerLetter"/>
      <w:lvlText w:val="%5."/>
      <w:lvlJc w:val="left"/>
      <w:pPr>
        <w:ind w:left="3600" w:hanging="360"/>
      </w:pPr>
    </w:lvl>
    <w:lvl w:ilvl="5" w:tplc="737E2B76">
      <w:start w:val="1"/>
      <w:numFmt w:val="lowerRoman"/>
      <w:lvlText w:val="%6."/>
      <w:lvlJc w:val="right"/>
      <w:pPr>
        <w:ind w:left="4320" w:hanging="180"/>
      </w:pPr>
    </w:lvl>
    <w:lvl w:ilvl="6" w:tplc="D8D60E38">
      <w:start w:val="1"/>
      <w:numFmt w:val="decimal"/>
      <w:lvlText w:val="%7."/>
      <w:lvlJc w:val="left"/>
      <w:pPr>
        <w:ind w:left="5040" w:hanging="360"/>
      </w:pPr>
    </w:lvl>
    <w:lvl w:ilvl="7" w:tplc="C2ACC4AE">
      <w:start w:val="1"/>
      <w:numFmt w:val="lowerLetter"/>
      <w:lvlText w:val="%8."/>
      <w:lvlJc w:val="left"/>
      <w:pPr>
        <w:ind w:left="5760" w:hanging="360"/>
      </w:pPr>
    </w:lvl>
    <w:lvl w:ilvl="8" w:tplc="F8BC0D1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BB8EEF"/>
    <w:rsid w:val="00565D59"/>
    <w:rsid w:val="005C4DD8"/>
    <w:rsid w:val="005F3A7D"/>
    <w:rsid w:val="00895649"/>
    <w:rsid w:val="02441EDE"/>
    <w:rsid w:val="04506CE0"/>
    <w:rsid w:val="05C5A648"/>
    <w:rsid w:val="066CA773"/>
    <w:rsid w:val="07E5EFD3"/>
    <w:rsid w:val="080BA8F5"/>
    <w:rsid w:val="085BABE8"/>
    <w:rsid w:val="090E8144"/>
    <w:rsid w:val="0D4E7703"/>
    <w:rsid w:val="0E4F0158"/>
    <w:rsid w:val="1134034C"/>
    <w:rsid w:val="186BC6F4"/>
    <w:rsid w:val="191FF1F6"/>
    <w:rsid w:val="193880EA"/>
    <w:rsid w:val="1BF3817D"/>
    <w:rsid w:val="1C78DFFA"/>
    <w:rsid w:val="1DBE142F"/>
    <w:rsid w:val="21BB8EEF"/>
    <w:rsid w:val="21D59A30"/>
    <w:rsid w:val="22C30372"/>
    <w:rsid w:val="24670339"/>
    <w:rsid w:val="258BEEE3"/>
    <w:rsid w:val="278B6CEB"/>
    <w:rsid w:val="2A254DA6"/>
    <w:rsid w:val="2DDF3AD8"/>
    <w:rsid w:val="2F5CCB33"/>
    <w:rsid w:val="30D10A61"/>
    <w:rsid w:val="328AC167"/>
    <w:rsid w:val="3630C3D8"/>
    <w:rsid w:val="373E71B0"/>
    <w:rsid w:val="3742E127"/>
    <w:rsid w:val="38211BC7"/>
    <w:rsid w:val="39442217"/>
    <w:rsid w:val="39BC3171"/>
    <w:rsid w:val="3BA389AD"/>
    <w:rsid w:val="3F97214E"/>
    <w:rsid w:val="422769D3"/>
    <w:rsid w:val="424DE439"/>
    <w:rsid w:val="42723816"/>
    <w:rsid w:val="431C268F"/>
    <w:rsid w:val="43609A4E"/>
    <w:rsid w:val="44AE9102"/>
    <w:rsid w:val="44D0408E"/>
    <w:rsid w:val="452D2D48"/>
    <w:rsid w:val="460BC07A"/>
    <w:rsid w:val="4697DE6E"/>
    <w:rsid w:val="46E57B7B"/>
    <w:rsid w:val="4B71DDCA"/>
    <w:rsid w:val="4DD7E1AE"/>
    <w:rsid w:val="51ED9E13"/>
    <w:rsid w:val="53865B8F"/>
    <w:rsid w:val="55724998"/>
    <w:rsid w:val="55A579FF"/>
    <w:rsid w:val="565C9FE4"/>
    <w:rsid w:val="57107CC7"/>
    <w:rsid w:val="584CF3B8"/>
    <w:rsid w:val="644E66AA"/>
    <w:rsid w:val="67860B3D"/>
    <w:rsid w:val="6A07C1BD"/>
    <w:rsid w:val="6AE4566E"/>
    <w:rsid w:val="6B6DD5AA"/>
    <w:rsid w:val="6B93D9E7"/>
    <w:rsid w:val="6DF59446"/>
    <w:rsid w:val="6E2DDE0F"/>
    <w:rsid w:val="6EC1E3E3"/>
    <w:rsid w:val="70CBA254"/>
    <w:rsid w:val="7117F538"/>
    <w:rsid w:val="73A0C279"/>
    <w:rsid w:val="741057CA"/>
    <w:rsid w:val="74796214"/>
    <w:rsid w:val="74B4F40B"/>
    <w:rsid w:val="778B8C5A"/>
    <w:rsid w:val="78CA5FA7"/>
    <w:rsid w:val="79D79F15"/>
    <w:rsid w:val="7A77322F"/>
    <w:rsid w:val="7C4C0768"/>
    <w:rsid w:val="7CF6F092"/>
    <w:rsid w:val="7EB3B039"/>
    <w:rsid w:val="7F0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8EEF"/>
  <w15:chartTrackingRefBased/>
  <w15:docId w15:val="{42D47A70-426B-462D-A314-FB6447D7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4796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47962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c.org/en/fsc-public-certificate-sear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efc.org/find-certifie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fidataba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E210CAD2A9042A2DC953DC64835AA" ma:contentTypeVersion="14" ma:contentTypeDescription="Create a new document." ma:contentTypeScope="" ma:versionID="1048467ae3c989faa93e7163cc26137c">
  <xsd:schema xmlns:xsd="http://www.w3.org/2001/XMLSchema" xmlns:xs="http://www.w3.org/2001/XMLSchema" xmlns:p="http://schemas.microsoft.com/office/2006/metadata/properties" xmlns:ns2="154034a2-18a5-4295-96e7-594fdb64fc67" xmlns:ns3="30dbbc76-b353-46db-857b-cdf377f71ea1" targetNamespace="http://schemas.microsoft.com/office/2006/metadata/properties" ma:root="true" ma:fieldsID="d2978240847786f6033e5b4bd60be5a2" ns2:_="" ns3:_="">
    <xsd:import namespace="154034a2-18a5-4295-96e7-594fdb64fc67"/>
    <xsd:import namespace="30dbbc76-b353-46db-857b-cdf377f71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034a2-18a5-4295-96e7-594fdb64f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74d26-2e12-4a7e-8af1-1cc6e62a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bc76-b353-46db-857b-cdf377f71e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9bb511-6d71-4167-a248-b6af26bd457e}" ma:internalName="TaxCatchAll" ma:showField="CatchAllData" ma:web="30dbbc76-b353-46db-857b-cdf377f71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bbc76-b353-46db-857b-cdf377f71ea1" xsi:nil="true"/>
    <lcf76f155ced4ddcb4097134ff3c332f xmlns="154034a2-18a5-4295-96e7-594fdb64fc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E5C74-7B3A-45D9-899A-E5A841D0D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034a2-18a5-4295-96e7-594fdb64fc67"/>
    <ds:schemaRef ds:uri="30dbbc76-b353-46db-857b-cdf377f71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A7E7F-CBB0-48B2-BC43-2B914FE86AF0}">
  <ds:schemaRefs>
    <ds:schemaRef ds:uri="http://www.w3.org/XML/1998/namespace"/>
    <ds:schemaRef ds:uri="30dbbc76-b353-46db-857b-cdf377f71ea1"/>
    <ds:schemaRef ds:uri="http://schemas.microsoft.com/office/2006/metadata/properties"/>
    <ds:schemaRef ds:uri="http://purl.org/dc/elements/1.1/"/>
    <ds:schemaRef ds:uri="http://purl.org/dc/dcmitype/"/>
    <ds:schemaRef ds:uri="154034a2-18a5-4295-96e7-594fdb64f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A285F7-389E-444C-8679-893F8D289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Cesena</dc:creator>
  <cp:keywords>, docId:98383E5FB254D39ECF8FE6DB7318C6D1</cp:keywords>
  <dc:description/>
  <cp:lastModifiedBy>Madhumita Mohan</cp:lastModifiedBy>
  <cp:revision>2</cp:revision>
  <dcterms:created xsi:type="dcterms:W3CDTF">2025-05-30T20:28:00Z</dcterms:created>
  <dcterms:modified xsi:type="dcterms:W3CDTF">2025-06-12T12:27:00Z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0x0101005CAE210CAD2A9042A2DC953DC64835AA</vt:lpwstr>
  </property>
  <property fmtid="{D5CDD505-2E9C-101B-9397-08002B2CF9AE}" pid="3" name="MediaServiceImageTags">
    <vt:lpwstr/>
  </property>
</Properties>
</file>